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1D4A8" w14:textId="77777777" w:rsidR="00F308F2" w:rsidRDefault="00BF330E" w:rsidP="00990E3B">
      <w:pPr>
        <w:pStyle w:val="Heading1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5979AE">
        <w:rPr>
          <w:rFonts w:ascii="Arial" w:hAnsi="Arial" w:cs="Arial"/>
          <w:sz w:val="28"/>
          <w:szCs w:val="28"/>
        </w:rPr>
        <w:t>Como Diretor de Assuntos da Guarda Portuária, junto à Federação Nacional dos Portuários, me vejo na obrigação de responder a nota publicada pela EMAP, em diversos órgão de imprensa do Maranhão</w:t>
      </w:r>
      <w:r w:rsidR="00D92785">
        <w:rPr>
          <w:rFonts w:ascii="Arial" w:hAnsi="Arial" w:cs="Arial"/>
          <w:sz w:val="28"/>
          <w:szCs w:val="28"/>
        </w:rPr>
        <w:t>, a</w:t>
      </w:r>
      <w:r w:rsidR="005979AE">
        <w:rPr>
          <w:rFonts w:ascii="Arial" w:hAnsi="Arial" w:cs="Arial"/>
          <w:sz w:val="28"/>
          <w:szCs w:val="28"/>
        </w:rPr>
        <w:t xml:space="preserve"> </w:t>
      </w:r>
      <w:r w:rsidR="00FE2D51">
        <w:rPr>
          <w:rFonts w:ascii="Arial" w:hAnsi="Arial" w:cs="Arial"/>
          <w:sz w:val="28"/>
          <w:szCs w:val="28"/>
        </w:rPr>
        <w:t xml:space="preserve">matéria </w:t>
      </w:r>
      <w:r w:rsidR="008F4B1C">
        <w:rPr>
          <w:rFonts w:ascii="Arial" w:hAnsi="Arial" w:cs="Arial"/>
          <w:sz w:val="28"/>
          <w:szCs w:val="28"/>
        </w:rPr>
        <w:t>“Sobre a EMAP”</w:t>
      </w:r>
      <w:r w:rsidR="00D92785">
        <w:rPr>
          <w:rFonts w:ascii="Arial" w:hAnsi="Arial" w:cs="Arial"/>
          <w:sz w:val="28"/>
          <w:szCs w:val="28"/>
        </w:rPr>
        <w:t xml:space="preserve">, </w:t>
      </w:r>
      <w:r w:rsidR="00FE2D51">
        <w:rPr>
          <w:rFonts w:ascii="Arial" w:hAnsi="Arial" w:cs="Arial"/>
          <w:sz w:val="28"/>
          <w:szCs w:val="28"/>
        </w:rPr>
        <w:t>redigida</w:t>
      </w:r>
      <w:r w:rsidR="008F4B1C">
        <w:rPr>
          <w:rFonts w:ascii="Arial" w:hAnsi="Arial" w:cs="Arial"/>
          <w:sz w:val="28"/>
          <w:szCs w:val="28"/>
        </w:rPr>
        <w:t xml:space="preserve"> pelo  Sr. </w:t>
      </w:r>
      <w:r w:rsidR="00D92785">
        <w:rPr>
          <w:rFonts w:ascii="Arial" w:hAnsi="Arial" w:cs="Arial"/>
          <w:sz w:val="28"/>
          <w:szCs w:val="28"/>
        </w:rPr>
        <w:t>E</w:t>
      </w:r>
      <w:r w:rsidR="008F4B1C">
        <w:rPr>
          <w:rFonts w:ascii="Arial" w:hAnsi="Arial" w:cs="Arial"/>
          <w:sz w:val="28"/>
          <w:szCs w:val="28"/>
        </w:rPr>
        <w:t>ngº Hideraldo Luis Aragão Mouta – Pós-graduado em Gestão Portuária pela Estácio de Sá, e publicada dia 26 último no blog do “John Cutrim”</w:t>
      </w:r>
      <w:r w:rsidR="00F308F2">
        <w:rPr>
          <w:rFonts w:ascii="Arial" w:hAnsi="Arial" w:cs="Arial"/>
          <w:sz w:val="28"/>
          <w:szCs w:val="28"/>
        </w:rPr>
        <w:t xml:space="preserve"> e, matéria publicada dia 28, no blog do Garrone, sob o título “Náufragos sarneysistas esperneiam conta licitação no Porto do Itaqui”</w:t>
      </w:r>
    </w:p>
    <w:p w14:paraId="5FB7FD02" w14:textId="77777777" w:rsidR="00D92785" w:rsidRPr="002A7911" w:rsidRDefault="00D92785" w:rsidP="00990E3B">
      <w:pPr>
        <w:pStyle w:val="Heading1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b w:val="0"/>
          <w:sz w:val="28"/>
          <w:szCs w:val="28"/>
        </w:rPr>
      </w:pPr>
      <w:r w:rsidRPr="002A7911">
        <w:rPr>
          <w:rFonts w:ascii="Arial" w:hAnsi="Arial" w:cs="Arial"/>
          <w:b w:val="0"/>
          <w:sz w:val="28"/>
          <w:szCs w:val="28"/>
        </w:rPr>
        <w:t xml:space="preserve">O nobre Sr. Engº Hideraldo Luis, após citar que, a Lei 8.630/93, atribuía como competência da Administração do Porto, organizar e regulamentar a Guarda Portuária, questiona que, </w:t>
      </w:r>
      <w:r w:rsidR="00FE2D51">
        <w:rPr>
          <w:rFonts w:ascii="Arial" w:hAnsi="Arial" w:cs="Arial"/>
          <w:b w:val="0"/>
          <w:sz w:val="28"/>
          <w:szCs w:val="28"/>
        </w:rPr>
        <w:t>...</w:t>
      </w:r>
      <w:r w:rsidRPr="002A7911">
        <w:rPr>
          <w:rFonts w:ascii="Arial" w:hAnsi="Arial" w:cs="Arial"/>
          <w:b w:val="0"/>
          <w:sz w:val="28"/>
          <w:szCs w:val="28"/>
        </w:rPr>
        <w:t>“</w:t>
      </w:r>
      <w:r w:rsidRPr="002A7911">
        <w:rPr>
          <w:rFonts w:ascii="Arial" w:hAnsi="Arial" w:cs="Arial"/>
          <w:b w:val="0"/>
          <w:color w:val="333333"/>
          <w:sz w:val="28"/>
          <w:szCs w:val="28"/>
        </w:rPr>
        <w:t>Ora, nenhuma regulamentação foi ditada ao longo desses 21 anos pela SEP – Secretaria Especial de Portos</w:t>
      </w:r>
      <w:r w:rsidRPr="002A7911">
        <w:rPr>
          <w:rFonts w:ascii="Arial" w:hAnsi="Arial" w:cs="Arial"/>
          <w:b w:val="0"/>
          <w:sz w:val="28"/>
          <w:szCs w:val="28"/>
        </w:rPr>
        <w:t xml:space="preserve"> ...”</w:t>
      </w:r>
    </w:p>
    <w:p w14:paraId="3072169C" w14:textId="77777777" w:rsidR="00665B51" w:rsidRDefault="00D92785" w:rsidP="00990E3B">
      <w:pPr>
        <w:pStyle w:val="Heading1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b w:val="0"/>
          <w:sz w:val="28"/>
          <w:szCs w:val="28"/>
        </w:rPr>
      </w:pPr>
      <w:r w:rsidRPr="002A7911">
        <w:rPr>
          <w:rFonts w:ascii="Arial" w:hAnsi="Arial" w:cs="Arial"/>
          <w:b w:val="0"/>
          <w:sz w:val="28"/>
          <w:szCs w:val="28"/>
        </w:rPr>
        <w:t>Pudera meu nobre senhor. A competência não era da SEP/PR</w:t>
      </w:r>
      <w:r w:rsidR="00665B51" w:rsidRPr="002A7911">
        <w:rPr>
          <w:rFonts w:ascii="Arial" w:hAnsi="Arial" w:cs="Arial"/>
          <w:b w:val="0"/>
          <w:sz w:val="28"/>
          <w:szCs w:val="28"/>
        </w:rPr>
        <w:t xml:space="preserve">, era da Administração do Porto. </w:t>
      </w:r>
    </w:p>
    <w:p w14:paraId="23DA3331" w14:textId="77777777" w:rsidR="00FE2D51" w:rsidRPr="002A7911" w:rsidRDefault="00FE2D51" w:rsidP="00990E3B">
      <w:pPr>
        <w:pStyle w:val="Heading1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Talvez o Sr. Não tenha lido direito o Art. 33, § 1º, IX da Lei 8.630/93, ou cometeu um erro de interpretação.</w:t>
      </w:r>
    </w:p>
    <w:p w14:paraId="04EAB473" w14:textId="77777777" w:rsidR="00665B51" w:rsidRDefault="00665B51" w:rsidP="00665B51">
      <w:pPr>
        <w:jc w:val="both"/>
        <w:rPr>
          <w:rFonts w:ascii="Arial" w:hAnsi="Arial" w:cs="Arial"/>
          <w:sz w:val="28"/>
          <w:szCs w:val="28"/>
        </w:rPr>
      </w:pPr>
      <w:r w:rsidRPr="00665B51">
        <w:rPr>
          <w:rFonts w:ascii="Arial" w:hAnsi="Arial" w:cs="Arial"/>
          <w:sz w:val="28"/>
          <w:szCs w:val="28"/>
        </w:rPr>
        <w:t>Ou seja, a competência de organizar e regulamentar</w:t>
      </w:r>
      <w:r w:rsidR="00845AB9">
        <w:rPr>
          <w:rFonts w:ascii="Arial" w:hAnsi="Arial" w:cs="Arial"/>
          <w:sz w:val="28"/>
          <w:szCs w:val="28"/>
        </w:rPr>
        <w:t xml:space="preserve"> a Guarda Portuária era, segundo</w:t>
      </w:r>
      <w:bookmarkStart w:id="0" w:name="_GoBack"/>
      <w:bookmarkEnd w:id="0"/>
      <w:r w:rsidRPr="00665B51">
        <w:rPr>
          <w:rFonts w:ascii="Arial" w:hAnsi="Arial" w:cs="Arial"/>
          <w:sz w:val="28"/>
          <w:szCs w:val="28"/>
        </w:rPr>
        <w:t xml:space="preserve"> a Lei, da Autoridade Portuária e não da SEP/PR. Inclusive a SEP/PR NÃO PODERIA, NEM DEVERIA DITAR NENHUMA REGULAMENTAÇÃO AO LONGO DESTES 21 ANOS COMO </w:t>
      </w:r>
      <w:r>
        <w:rPr>
          <w:rFonts w:ascii="Arial" w:hAnsi="Arial" w:cs="Arial"/>
          <w:sz w:val="28"/>
          <w:szCs w:val="28"/>
        </w:rPr>
        <w:t>QUESTIONADO EM SUA POSTAGEM</w:t>
      </w:r>
      <w:r w:rsidRPr="00665B51">
        <w:rPr>
          <w:rFonts w:ascii="Arial" w:hAnsi="Arial" w:cs="Arial"/>
          <w:sz w:val="28"/>
          <w:szCs w:val="28"/>
        </w:rPr>
        <w:t>, pois a ela não cabia segundo a Lei 8.630/93 e ademais, a SEP SÓ FOI CRIADA EM 07 DE MAIO DE 2007, através da MP 369/2007, posteriormente transformada na Lei 11.518</w:t>
      </w:r>
      <w:r>
        <w:rPr>
          <w:rFonts w:ascii="Arial" w:hAnsi="Arial" w:cs="Arial"/>
          <w:sz w:val="28"/>
          <w:szCs w:val="28"/>
        </w:rPr>
        <w:t>/2007</w:t>
      </w:r>
      <w:r w:rsidRPr="00665B51">
        <w:rPr>
          <w:rFonts w:ascii="Arial" w:hAnsi="Arial" w:cs="Arial"/>
          <w:sz w:val="28"/>
          <w:szCs w:val="28"/>
        </w:rPr>
        <w:t>, sancionada pela Presidência da República em setembro do mesmo ano.</w:t>
      </w:r>
    </w:p>
    <w:p w14:paraId="3B19447E" w14:textId="77777777" w:rsidR="00FE2D51" w:rsidRPr="00665B51" w:rsidRDefault="00FE2D51" w:rsidP="00665B5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Deixaste de citar também o Decreto Lei 6.620/2008 (que regulamentou a Lei 8.630/93), que, em seu Art. 7º §2º endossava essa organização e regulamentação, inclusive determinando quantitativo necessário para prover a vigilância e segurança portuária.</w:t>
      </w:r>
    </w:p>
    <w:p w14:paraId="53656FC3" w14:textId="77777777" w:rsidR="00665B51" w:rsidRPr="00665B51" w:rsidRDefault="00665B51" w:rsidP="00665B51">
      <w:pPr>
        <w:jc w:val="both"/>
        <w:rPr>
          <w:rFonts w:ascii="Arial" w:hAnsi="Arial" w:cs="Arial"/>
          <w:sz w:val="28"/>
          <w:szCs w:val="28"/>
        </w:rPr>
      </w:pPr>
      <w:r w:rsidRPr="00665B51">
        <w:rPr>
          <w:rFonts w:ascii="Arial" w:hAnsi="Arial" w:cs="Arial"/>
          <w:sz w:val="28"/>
          <w:szCs w:val="28"/>
        </w:rPr>
        <w:t>Portanto. a legislação que vigorava à época, já deixava bem claro a necessidade de organização e regulamentação da Guarda Portuária por parte das Autoridades Portuárias, dentre as quais a EMAP.</w:t>
      </w:r>
    </w:p>
    <w:p w14:paraId="757D6B72" w14:textId="77777777" w:rsidR="002A7911" w:rsidRDefault="002A7911" w:rsidP="00990E3B">
      <w:pPr>
        <w:pStyle w:val="Heading1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b w:val="0"/>
          <w:sz w:val="28"/>
          <w:szCs w:val="28"/>
        </w:rPr>
      </w:pPr>
    </w:p>
    <w:p w14:paraId="678FEBEC" w14:textId="77777777" w:rsidR="0034515D" w:rsidRPr="003511F0" w:rsidRDefault="0034515D" w:rsidP="00990E3B">
      <w:pPr>
        <w:pStyle w:val="Heading1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b w:val="0"/>
          <w:sz w:val="28"/>
          <w:szCs w:val="28"/>
        </w:rPr>
      </w:pPr>
      <w:r w:rsidRPr="003511F0">
        <w:rPr>
          <w:rFonts w:ascii="Arial" w:hAnsi="Arial" w:cs="Arial"/>
          <w:b w:val="0"/>
          <w:sz w:val="28"/>
          <w:szCs w:val="28"/>
        </w:rPr>
        <w:lastRenderedPageBreak/>
        <w:t xml:space="preserve">Ao blog do Garrone, digo que tomei posse na Federação Nacional dos Portuários – FNP, em 09 de janeiro deste ano, com mandato até fim de 2019. Não me envolvo em assuntos políticos locais, tenho como atribuição principal a defesa dos interesses da minha categoria profissional, ou seja, a Guarda Portuária e, como a EMAP está agindo em desacordo com as determinações legais, resolvi agir começando por ela, mas digo-lhe que, onde mais houverem casos de uso irregular de vigilância terceirizada, em claro prejuízo da Guarda Portuária, a Federação Nacional dos Portuários irá agir de forma a combater a ilegalidade.  </w:t>
      </w:r>
    </w:p>
    <w:p w14:paraId="175AB226" w14:textId="77777777" w:rsidR="0034515D" w:rsidRPr="003511F0" w:rsidRDefault="0034515D" w:rsidP="00990E3B">
      <w:pPr>
        <w:pStyle w:val="Heading1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b w:val="0"/>
          <w:sz w:val="28"/>
          <w:szCs w:val="28"/>
        </w:rPr>
      </w:pPr>
      <w:r w:rsidRPr="003511F0">
        <w:rPr>
          <w:rFonts w:ascii="Arial" w:hAnsi="Arial" w:cs="Arial"/>
          <w:b w:val="0"/>
          <w:sz w:val="28"/>
          <w:szCs w:val="28"/>
        </w:rPr>
        <w:t>Se, algum veículo de comunicação, pertencente e/ou ligado à família Sarney, ou pertencente ou ligado a quaisquer outras pessoas ou grupos me oferece</w:t>
      </w:r>
      <w:r w:rsidR="002A7911">
        <w:rPr>
          <w:rFonts w:ascii="Arial" w:hAnsi="Arial" w:cs="Arial"/>
          <w:b w:val="0"/>
          <w:sz w:val="28"/>
          <w:szCs w:val="28"/>
        </w:rPr>
        <w:t>re</w:t>
      </w:r>
      <w:r w:rsidRPr="003511F0">
        <w:rPr>
          <w:rFonts w:ascii="Arial" w:hAnsi="Arial" w:cs="Arial"/>
          <w:b w:val="0"/>
          <w:sz w:val="28"/>
          <w:szCs w:val="28"/>
        </w:rPr>
        <w:t xml:space="preserve">m espaço para divulgar que </w:t>
      </w:r>
      <w:r w:rsidR="002A7911">
        <w:rPr>
          <w:rFonts w:ascii="Arial" w:hAnsi="Arial" w:cs="Arial"/>
          <w:b w:val="0"/>
          <w:sz w:val="28"/>
          <w:szCs w:val="28"/>
        </w:rPr>
        <w:t xml:space="preserve">os Portos Públicos </w:t>
      </w:r>
      <w:r w:rsidRPr="003511F0">
        <w:rPr>
          <w:rFonts w:ascii="Arial" w:hAnsi="Arial" w:cs="Arial"/>
          <w:b w:val="0"/>
          <w:sz w:val="28"/>
          <w:szCs w:val="28"/>
        </w:rPr>
        <w:t xml:space="preserve">fazem o que não é correto e legal, eu irei prontamente me colocar à disposição. Pois, acredito que, </w:t>
      </w:r>
      <w:r w:rsidR="00463029" w:rsidRPr="003511F0">
        <w:rPr>
          <w:rFonts w:ascii="Arial" w:hAnsi="Arial" w:cs="Arial"/>
          <w:b w:val="0"/>
          <w:sz w:val="28"/>
          <w:szCs w:val="28"/>
        </w:rPr>
        <w:t>a divulgação de atos ilegais, por órgãos de imprensa/comunicação, muito contribui para sanar tais problemas. Inclusive, através da veiculação de notícias, a população toma conhecimento de tais atos ilegais e os órgãos de controle agem com mais celeridade.</w:t>
      </w:r>
    </w:p>
    <w:p w14:paraId="0D71277C" w14:textId="77777777" w:rsidR="00463029" w:rsidRPr="003511F0" w:rsidRDefault="00463029" w:rsidP="00990E3B">
      <w:pPr>
        <w:pStyle w:val="Heading1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b w:val="0"/>
          <w:sz w:val="28"/>
          <w:szCs w:val="28"/>
        </w:rPr>
      </w:pPr>
      <w:r w:rsidRPr="003511F0">
        <w:rPr>
          <w:rFonts w:ascii="Arial" w:hAnsi="Arial" w:cs="Arial"/>
          <w:b w:val="0"/>
          <w:sz w:val="28"/>
          <w:szCs w:val="28"/>
        </w:rPr>
        <w:t>Em seu blog, dizes que:</w:t>
      </w:r>
      <w:r w:rsidRPr="003511F0">
        <w:rPr>
          <w:rFonts w:ascii="Helvetica" w:hAnsi="Helvetica" w:cs="Helvetica"/>
          <w:b w:val="0"/>
          <w:color w:val="333333"/>
          <w:shd w:val="clear" w:color="auto" w:fill="FFFFFF"/>
        </w:rPr>
        <w:t xml:space="preserve"> </w:t>
      </w:r>
      <w:r w:rsidRPr="003511F0">
        <w:rPr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>“Para completar a bravata da FNP, a diretoria da EMAP já havia aprovado dia 23 de março, três dias antes das representações protocoladas pelo bom diretor Jorcy de Oliveira Filho, o Regimento Interno da Guarda Portuária estabelecendo concurso público para as devidas contratações.”</w:t>
      </w:r>
      <w:r w:rsidRPr="003511F0">
        <w:rPr>
          <w:rFonts w:ascii="Arial" w:hAnsi="Arial" w:cs="Arial"/>
          <w:b w:val="0"/>
          <w:sz w:val="28"/>
          <w:szCs w:val="28"/>
        </w:rPr>
        <w:t xml:space="preserve"> </w:t>
      </w:r>
    </w:p>
    <w:p w14:paraId="4904850E" w14:textId="77777777" w:rsidR="00463029" w:rsidRPr="003511F0" w:rsidRDefault="00463029" w:rsidP="00990E3B">
      <w:pPr>
        <w:pStyle w:val="Heading1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8"/>
          <w:szCs w:val="28"/>
          <w:u w:val="single"/>
        </w:rPr>
      </w:pPr>
      <w:r w:rsidRPr="003511F0">
        <w:rPr>
          <w:rFonts w:ascii="Arial" w:hAnsi="Arial" w:cs="Arial"/>
          <w:sz w:val="28"/>
          <w:szCs w:val="28"/>
          <w:u w:val="single"/>
        </w:rPr>
        <w:t>Saiba, que o Regimento Interno, aprovado e somente divulgado pela EMAP, após minha ida a São Luis</w:t>
      </w:r>
      <w:r w:rsidR="00B2008B" w:rsidRPr="003511F0">
        <w:rPr>
          <w:rFonts w:ascii="Arial" w:hAnsi="Arial" w:cs="Arial"/>
          <w:sz w:val="28"/>
          <w:szCs w:val="28"/>
          <w:u w:val="single"/>
        </w:rPr>
        <w:t xml:space="preserve"> (MA), contraria a Portaria SEP/PR 350</w:t>
      </w:r>
      <w:r w:rsidR="003511F0" w:rsidRPr="003511F0">
        <w:rPr>
          <w:rFonts w:ascii="Arial" w:hAnsi="Arial" w:cs="Arial"/>
          <w:sz w:val="28"/>
          <w:szCs w:val="28"/>
          <w:u w:val="single"/>
        </w:rPr>
        <w:t>,/2014</w:t>
      </w:r>
      <w:r w:rsidR="00B2008B" w:rsidRPr="003511F0">
        <w:rPr>
          <w:rFonts w:ascii="Arial" w:hAnsi="Arial" w:cs="Arial"/>
          <w:sz w:val="28"/>
          <w:szCs w:val="28"/>
          <w:u w:val="single"/>
        </w:rPr>
        <w:t xml:space="preserve"> de forma a possibilitar a livre nomeação</w:t>
      </w:r>
      <w:r w:rsidR="00B2008B" w:rsidRPr="003511F0">
        <w:rPr>
          <w:rFonts w:ascii="Arial" w:hAnsi="Arial" w:cs="Arial"/>
          <w:b w:val="0"/>
          <w:sz w:val="28"/>
          <w:szCs w:val="28"/>
          <w:u w:val="single"/>
        </w:rPr>
        <w:t xml:space="preserve"> para os cargos de supervisão ou chefias de equipe, do quadro próprio, que segundo o Art. 1º §2º “deverão ser preenchidos por integrantes da Guarda Portuária”, </w:t>
      </w:r>
      <w:r w:rsidR="00B2008B" w:rsidRPr="003511F0">
        <w:rPr>
          <w:rFonts w:ascii="Arial" w:hAnsi="Arial" w:cs="Arial"/>
          <w:sz w:val="28"/>
          <w:szCs w:val="28"/>
          <w:u w:val="single"/>
        </w:rPr>
        <w:t>sendo vedada a livre nomeação, o que não foi seguido pela EMAP</w:t>
      </w:r>
      <w:r w:rsidRPr="003511F0">
        <w:rPr>
          <w:rFonts w:ascii="Arial" w:hAnsi="Arial" w:cs="Arial"/>
          <w:sz w:val="28"/>
          <w:szCs w:val="28"/>
          <w:u w:val="single"/>
        </w:rPr>
        <w:t>.</w:t>
      </w:r>
    </w:p>
    <w:p w14:paraId="4D714F17" w14:textId="77777777" w:rsidR="00B2008B" w:rsidRPr="003511F0" w:rsidRDefault="00B2008B" w:rsidP="00990E3B">
      <w:pPr>
        <w:pStyle w:val="Heading1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b w:val="0"/>
          <w:sz w:val="28"/>
          <w:szCs w:val="28"/>
        </w:rPr>
      </w:pPr>
      <w:r w:rsidRPr="003511F0">
        <w:rPr>
          <w:rFonts w:ascii="Arial" w:hAnsi="Arial" w:cs="Arial"/>
          <w:b w:val="0"/>
          <w:sz w:val="28"/>
          <w:szCs w:val="28"/>
        </w:rPr>
        <w:t xml:space="preserve">O Sr. </w:t>
      </w:r>
      <w:r w:rsidR="002A7911">
        <w:rPr>
          <w:rFonts w:ascii="Arial" w:hAnsi="Arial" w:cs="Arial"/>
          <w:b w:val="0"/>
          <w:sz w:val="28"/>
          <w:szCs w:val="28"/>
        </w:rPr>
        <w:t>e</w:t>
      </w:r>
      <w:r w:rsidRPr="003511F0">
        <w:rPr>
          <w:rFonts w:ascii="Arial" w:hAnsi="Arial" w:cs="Arial"/>
          <w:b w:val="0"/>
          <w:sz w:val="28"/>
          <w:szCs w:val="28"/>
        </w:rPr>
        <w:t xml:space="preserve"> a EMAP fazem menção apenas a Portaria SEP/PR 350/2014, mas convenientemente, se esquece</w:t>
      </w:r>
      <w:r w:rsidR="002A7911">
        <w:rPr>
          <w:rFonts w:ascii="Arial" w:hAnsi="Arial" w:cs="Arial"/>
          <w:b w:val="0"/>
          <w:sz w:val="28"/>
          <w:szCs w:val="28"/>
        </w:rPr>
        <w:t>ram</w:t>
      </w:r>
      <w:r w:rsidRPr="003511F0">
        <w:rPr>
          <w:rFonts w:ascii="Arial" w:hAnsi="Arial" w:cs="Arial"/>
          <w:b w:val="0"/>
          <w:sz w:val="28"/>
          <w:szCs w:val="28"/>
        </w:rPr>
        <w:t xml:space="preserve"> da Lei 8.630/93, do Decreto Lei 6.620/2008, do Parecer 290/2006 AGU/MT/CONJUR/CGLI, que inclusive passou a ter caráter normativo após despacho do então Ministro de Estado dos Transportes – Paulo Sérgio Passos, através do despacho nº 003/MT/GM de 29/08/2006, da Portaria SEP/PR 121/2009 que di</w:t>
      </w:r>
      <w:r w:rsidR="00275377" w:rsidRPr="003511F0">
        <w:rPr>
          <w:rFonts w:ascii="Arial" w:hAnsi="Arial" w:cs="Arial"/>
          <w:b w:val="0"/>
          <w:sz w:val="28"/>
          <w:szCs w:val="28"/>
        </w:rPr>
        <w:t>spunha sobre as diretrizes e organização da Guardas Portuárias.</w:t>
      </w:r>
      <w:r w:rsidRPr="003511F0">
        <w:rPr>
          <w:rFonts w:ascii="Arial" w:hAnsi="Arial" w:cs="Arial"/>
          <w:b w:val="0"/>
          <w:sz w:val="28"/>
          <w:szCs w:val="28"/>
        </w:rPr>
        <w:t xml:space="preserve">  </w:t>
      </w:r>
    </w:p>
    <w:p w14:paraId="0EF3F981" w14:textId="77777777" w:rsidR="00275377" w:rsidRPr="003511F0" w:rsidRDefault="00275377" w:rsidP="00990E3B">
      <w:pPr>
        <w:pStyle w:val="Heading1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 w:cs="Helvetica"/>
          <w:b w:val="0"/>
          <w:bCs w:val="0"/>
          <w:color w:val="E5242A"/>
          <w:sz w:val="96"/>
          <w:szCs w:val="96"/>
        </w:rPr>
      </w:pPr>
      <w:r w:rsidRPr="003511F0">
        <w:rPr>
          <w:rFonts w:ascii="Arial" w:hAnsi="Arial" w:cs="Arial"/>
          <w:b w:val="0"/>
          <w:sz w:val="28"/>
          <w:szCs w:val="28"/>
        </w:rPr>
        <w:lastRenderedPageBreak/>
        <w:t xml:space="preserve">Em seu blog,  o Sr. </w:t>
      </w:r>
      <w:r w:rsidR="003511F0">
        <w:rPr>
          <w:rFonts w:ascii="Arial" w:hAnsi="Arial" w:cs="Arial"/>
          <w:b w:val="0"/>
          <w:sz w:val="28"/>
          <w:szCs w:val="28"/>
        </w:rPr>
        <w:t>m</w:t>
      </w:r>
      <w:r w:rsidRPr="003511F0">
        <w:rPr>
          <w:rFonts w:ascii="Arial" w:hAnsi="Arial" w:cs="Arial"/>
          <w:b w:val="0"/>
          <w:sz w:val="28"/>
          <w:szCs w:val="28"/>
        </w:rPr>
        <w:t xml:space="preserve">e classifica </w:t>
      </w:r>
      <w:r w:rsidR="003511F0">
        <w:rPr>
          <w:rFonts w:ascii="Arial" w:hAnsi="Arial" w:cs="Arial"/>
          <w:b w:val="0"/>
          <w:sz w:val="28"/>
          <w:szCs w:val="28"/>
        </w:rPr>
        <w:t>como</w:t>
      </w:r>
      <w:r w:rsidRPr="003511F0">
        <w:rPr>
          <w:rFonts w:ascii="Arial" w:hAnsi="Arial" w:cs="Arial"/>
          <w:b w:val="0"/>
          <w:sz w:val="28"/>
          <w:szCs w:val="28"/>
        </w:rPr>
        <w:t xml:space="preserve"> “bom diretor” e “afoito bom diretor. Agradeço-lhe os elogios</w:t>
      </w:r>
      <w:r w:rsidR="00990E3B" w:rsidRPr="003511F0">
        <w:rPr>
          <w:rFonts w:ascii="Arial" w:hAnsi="Arial" w:cs="Arial"/>
          <w:b w:val="0"/>
          <w:sz w:val="28"/>
          <w:szCs w:val="28"/>
        </w:rPr>
        <w:t xml:space="preserve">, pois minha categoria profissional me tem classificado como bom diretor, por cuidar de nossos interesses e </w:t>
      </w:r>
      <w:r w:rsidR="003511F0">
        <w:rPr>
          <w:rFonts w:ascii="Arial" w:hAnsi="Arial" w:cs="Arial"/>
          <w:b w:val="0"/>
          <w:sz w:val="28"/>
          <w:szCs w:val="28"/>
        </w:rPr>
        <w:t xml:space="preserve">acham-me </w:t>
      </w:r>
      <w:r w:rsidR="00990E3B" w:rsidRPr="003511F0">
        <w:rPr>
          <w:rFonts w:ascii="Arial" w:hAnsi="Arial" w:cs="Arial"/>
          <w:b w:val="0"/>
          <w:sz w:val="28"/>
          <w:szCs w:val="28"/>
        </w:rPr>
        <w:t>também</w:t>
      </w:r>
      <w:r w:rsidR="003511F0">
        <w:rPr>
          <w:rFonts w:ascii="Arial" w:hAnsi="Arial" w:cs="Arial"/>
          <w:b w:val="0"/>
          <w:sz w:val="28"/>
          <w:szCs w:val="28"/>
        </w:rPr>
        <w:t>,</w:t>
      </w:r>
      <w:r w:rsidR="00990E3B" w:rsidRPr="003511F0">
        <w:rPr>
          <w:rFonts w:ascii="Arial" w:hAnsi="Arial" w:cs="Arial"/>
          <w:b w:val="0"/>
          <w:sz w:val="28"/>
          <w:szCs w:val="28"/>
        </w:rPr>
        <w:t xml:space="preserve"> afoito, pois não procrastino e ajo </w:t>
      </w:r>
      <w:r w:rsidR="003511F0">
        <w:rPr>
          <w:rFonts w:ascii="Arial" w:hAnsi="Arial" w:cs="Arial"/>
          <w:b w:val="0"/>
          <w:sz w:val="28"/>
          <w:szCs w:val="28"/>
        </w:rPr>
        <w:t>de forma tempestiva</w:t>
      </w:r>
      <w:r w:rsidR="00990E3B" w:rsidRPr="003511F0">
        <w:rPr>
          <w:rFonts w:ascii="Arial" w:hAnsi="Arial" w:cs="Arial"/>
          <w:b w:val="0"/>
          <w:sz w:val="28"/>
          <w:szCs w:val="28"/>
        </w:rPr>
        <w:t xml:space="preserve"> em defesa da Guarda Portuária</w:t>
      </w:r>
      <w:r w:rsidR="003511F0">
        <w:rPr>
          <w:rFonts w:ascii="Arial" w:hAnsi="Arial" w:cs="Arial"/>
          <w:b w:val="0"/>
          <w:sz w:val="28"/>
          <w:szCs w:val="28"/>
        </w:rPr>
        <w:t xml:space="preserve"> e do Porto Público</w:t>
      </w:r>
      <w:r w:rsidR="00990E3B" w:rsidRPr="003511F0">
        <w:rPr>
          <w:rFonts w:ascii="Arial" w:hAnsi="Arial" w:cs="Arial"/>
          <w:b w:val="0"/>
          <w:sz w:val="28"/>
          <w:szCs w:val="28"/>
        </w:rPr>
        <w:t xml:space="preserve">. </w:t>
      </w:r>
    </w:p>
    <w:p w14:paraId="40B77CAA" w14:textId="77777777" w:rsidR="008F4B1C" w:rsidRPr="003511F0" w:rsidRDefault="00F308F2" w:rsidP="0029260C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3511F0">
        <w:rPr>
          <w:rFonts w:ascii="Arial" w:hAnsi="Arial" w:cs="Arial"/>
          <w:sz w:val="28"/>
          <w:szCs w:val="28"/>
        </w:rPr>
        <w:t xml:space="preserve"> </w:t>
      </w:r>
    </w:p>
    <w:p w14:paraId="5A366571" w14:textId="77777777" w:rsidR="008F4B1C" w:rsidRDefault="008F4B1C" w:rsidP="0029260C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73DE782A" w14:textId="77777777" w:rsidR="008F4B1C" w:rsidRDefault="005979AE" w:rsidP="0029260C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F330E">
        <w:rPr>
          <w:rFonts w:ascii="Arial" w:hAnsi="Arial" w:cs="Arial"/>
          <w:sz w:val="28"/>
          <w:szCs w:val="28"/>
        </w:rPr>
        <w:t xml:space="preserve">          </w:t>
      </w:r>
      <w:r w:rsidRPr="005979AE">
        <w:rPr>
          <w:rFonts w:ascii="Arial" w:hAnsi="Arial" w:cs="Arial"/>
          <w:sz w:val="28"/>
          <w:szCs w:val="28"/>
        </w:rPr>
        <w:t xml:space="preserve">Interessante a EMAP </w:t>
      </w:r>
      <w:r w:rsidR="00275377">
        <w:rPr>
          <w:rFonts w:ascii="Arial" w:hAnsi="Arial" w:cs="Arial"/>
          <w:sz w:val="28"/>
          <w:szCs w:val="28"/>
        </w:rPr>
        <w:t>divulgar</w:t>
      </w:r>
      <w:r w:rsidRPr="005979AE">
        <w:rPr>
          <w:rFonts w:ascii="Arial" w:hAnsi="Arial" w:cs="Arial"/>
          <w:sz w:val="28"/>
          <w:szCs w:val="28"/>
        </w:rPr>
        <w:t xml:space="preserve"> a regulamentação da Guarda Portuária após a Federação Nacional dos Portuários</w:t>
      </w:r>
      <w:r w:rsidR="008F4B1C">
        <w:rPr>
          <w:rFonts w:ascii="Arial" w:hAnsi="Arial" w:cs="Arial"/>
          <w:sz w:val="28"/>
          <w:szCs w:val="28"/>
        </w:rPr>
        <w:t xml:space="preserve"> – FNP,</w:t>
      </w:r>
      <w:r w:rsidRPr="005979AE">
        <w:rPr>
          <w:rFonts w:ascii="Arial" w:hAnsi="Arial" w:cs="Arial"/>
          <w:sz w:val="28"/>
          <w:szCs w:val="28"/>
        </w:rPr>
        <w:t xml:space="preserve"> protocolar denúncia de terce</w:t>
      </w:r>
      <w:r w:rsidR="008F4B1C">
        <w:rPr>
          <w:rFonts w:ascii="Arial" w:hAnsi="Arial" w:cs="Arial"/>
          <w:sz w:val="28"/>
          <w:szCs w:val="28"/>
        </w:rPr>
        <w:t>i</w:t>
      </w:r>
      <w:r w:rsidRPr="005979AE">
        <w:rPr>
          <w:rFonts w:ascii="Arial" w:hAnsi="Arial" w:cs="Arial"/>
          <w:sz w:val="28"/>
          <w:szCs w:val="28"/>
        </w:rPr>
        <w:t>rização irregular</w:t>
      </w:r>
      <w:r w:rsidR="008F4B1C">
        <w:rPr>
          <w:rFonts w:ascii="Arial" w:hAnsi="Arial" w:cs="Arial"/>
          <w:sz w:val="28"/>
          <w:szCs w:val="28"/>
        </w:rPr>
        <w:t xml:space="preserve"> dos serviços da Guarda Portuária</w:t>
      </w:r>
      <w:r w:rsidRPr="005979AE">
        <w:rPr>
          <w:rFonts w:ascii="Arial" w:hAnsi="Arial" w:cs="Arial"/>
          <w:sz w:val="28"/>
          <w:szCs w:val="28"/>
        </w:rPr>
        <w:t xml:space="preserve"> em diversos órgãos de controle externo. </w:t>
      </w:r>
      <w:r w:rsidR="00275377">
        <w:rPr>
          <w:rFonts w:ascii="Arial" w:hAnsi="Arial" w:cs="Arial"/>
          <w:sz w:val="28"/>
          <w:szCs w:val="28"/>
        </w:rPr>
        <w:t xml:space="preserve">A EMAP ainda fez alarde da aprovação do Regimento Interno, mas não sei se, por erro de interpretação ou propositalmente, </w:t>
      </w:r>
      <w:r w:rsidRPr="005979AE">
        <w:rPr>
          <w:rFonts w:ascii="Arial" w:hAnsi="Arial" w:cs="Arial"/>
          <w:sz w:val="28"/>
          <w:szCs w:val="28"/>
        </w:rPr>
        <w:t xml:space="preserve">a EMAP EMITIU A REGULAMENTAÇÃO DA GUARDA PORTUÁRIA EM DESACORDO COM A PORTARIA SEP 350/2014. </w:t>
      </w:r>
      <w:r w:rsidRPr="00BF330E">
        <w:rPr>
          <w:rFonts w:ascii="Arial" w:hAnsi="Arial" w:cs="Arial"/>
          <w:sz w:val="28"/>
          <w:szCs w:val="28"/>
          <w:u w:val="single"/>
        </w:rPr>
        <w:t>Vejam o que diz a Portaria SEP 350/2014 quanto a constituição da Unidade de Segurança:</w:t>
      </w:r>
      <w:r w:rsidR="008F4B1C">
        <w:rPr>
          <w:rFonts w:ascii="Arial" w:hAnsi="Arial" w:cs="Arial"/>
          <w:sz w:val="28"/>
          <w:szCs w:val="28"/>
        </w:rPr>
        <w:t xml:space="preserve"> </w:t>
      </w:r>
    </w:p>
    <w:p w14:paraId="38B4D47A" w14:textId="77777777" w:rsidR="0029260C" w:rsidRDefault="0029260C" w:rsidP="0029260C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0C48117C" w14:textId="77777777" w:rsidR="0029260C" w:rsidRPr="0029260C" w:rsidRDefault="0029260C" w:rsidP="0029260C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29260C">
        <w:rPr>
          <w:rFonts w:ascii="Arial" w:hAnsi="Arial" w:cs="Arial"/>
          <w:b/>
          <w:sz w:val="28"/>
          <w:szCs w:val="28"/>
        </w:rPr>
        <w:t xml:space="preserve">                          PORTARIA SEP/PR 350/2014</w:t>
      </w:r>
    </w:p>
    <w:p w14:paraId="43D36843" w14:textId="77777777" w:rsidR="00BF330E" w:rsidRDefault="00BF330E" w:rsidP="0029260C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20539E3F" w14:textId="77777777" w:rsidR="00BF330E" w:rsidRPr="00BF330E" w:rsidRDefault="00BF330E" w:rsidP="0029260C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BF330E">
        <w:rPr>
          <w:rFonts w:ascii="Arial" w:hAnsi="Arial" w:cs="Arial"/>
          <w:b/>
          <w:sz w:val="28"/>
          <w:szCs w:val="28"/>
        </w:rPr>
        <w:t>Art. 1º Compete à administração do porto organizado, organizar os serviços de segurança portuária em conformidade com a presente Portaria, observadas as disposições contidas no seu Plano de Segurança Pública Portuária - PSPP.</w:t>
      </w:r>
    </w:p>
    <w:p w14:paraId="42EA8A70" w14:textId="77777777" w:rsidR="00BF330E" w:rsidRDefault="00BF330E" w:rsidP="0029260C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3ACDC354" w14:textId="77777777" w:rsidR="008F4B1C" w:rsidRDefault="008F4B1C" w:rsidP="0029260C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02CB42CA" w14:textId="77777777" w:rsidR="005979AE" w:rsidRPr="00BF330E" w:rsidRDefault="005979AE" w:rsidP="0029260C">
      <w:pPr>
        <w:jc w:val="both"/>
        <w:rPr>
          <w:rFonts w:ascii="Arial" w:hAnsi="Arial" w:cs="Arial"/>
          <w:b/>
          <w:sz w:val="28"/>
          <w:szCs w:val="28"/>
        </w:rPr>
      </w:pPr>
      <w:r w:rsidRPr="00BF330E">
        <w:rPr>
          <w:rFonts w:ascii="Arial" w:hAnsi="Arial" w:cs="Arial"/>
          <w:b/>
          <w:sz w:val="28"/>
          <w:szCs w:val="28"/>
        </w:rPr>
        <w:t>Seção I</w:t>
      </w:r>
    </w:p>
    <w:p w14:paraId="4ACDE79E" w14:textId="77777777" w:rsidR="005979AE" w:rsidRPr="00BF330E" w:rsidRDefault="005979AE" w:rsidP="0029260C">
      <w:pPr>
        <w:jc w:val="both"/>
        <w:rPr>
          <w:rFonts w:ascii="Arial" w:hAnsi="Arial" w:cs="Arial"/>
          <w:b/>
          <w:sz w:val="28"/>
          <w:szCs w:val="28"/>
        </w:rPr>
      </w:pPr>
      <w:r w:rsidRPr="00BF330E">
        <w:rPr>
          <w:rFonts w:ascii="Arial" w:hAnsi="Arial" w:cs="Arial"/>
          <w:b/>
          <w:sz w:val="28"/>
          <w:szCs w:val="28"/>
        </w:rPr>
        <w:t>Da Constituição da Unidade de Segurança</w:t>
      </w:r>
    </w:p>
    <w:p w14:paraId="583B86FE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  <w:r w:rsidRPr="005979AE">
        <w:rPr>
          <w:rFonts w:ascii="Arial" w:hAnsi="Arial" w:cs="Arial"/>
          <w:sz w:val="28"/>
          <w:szCs w:val="28"/>
        </w:rPr>
        <w:t xml:space="preserve">§ 1º A referida unidade </w:t>
      </w:r>
      <w:r w:rsidRPr="00990E3B">
        <w:rPr>
          <w:rFonts w:ascii="Arial" w:hAnsi="Arial" w:cs="Arial"/>
          <w:sz w:val="28"/>
          <w:szCs w:val="28"/>
          <w:u w:val="single"/>
        </w:rPr>
        <w:t>terá como gestor empregado do quadro próprio ou de livre nomeação sendo exigido</w:t>
      </w:r>
      <w:r w:rsidRPr="005979AE">
        <w:rPr>
          <w:rFonts w:ascii="Arial" w:hAnsi="Arial" w:cs="Arial"/>
          <w:sz w:val="28"/>
          <w:szCs w:val="28"/>
        </w:rPr>
        <w:t>, para o exercício do cargo, nível de escolaridade superior, Curso Especial de Supervisor de Segurança Portuária, atualizado conforme Resolução específica da Comissão Nacional de Segurança Pública nos Portos, Terminais e Vias Navegáveis - CONPORTOS, e experiência mínima de 5 (cinco) anos devidamente comprovada na área de segurança.</w:t>
      </w:r>
    </w:p>
    <w:p w14:paraId="7EB6B302" w14:textId="77777777" w:rsidR="005979AE" w:rsidRPr="00990E3B" w:rsidRDefault="005979AE" w:rsidP="0029260C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990E3B">
        <w:rPr>
          <w:rFonts w:ascii="Arial" w:hAnsi="Arial" w:cs="Arial"/>
          <w:i/>
          <w:sz w:val="28"/>
          <w:szCs w:val="28"/>
          <w:u w:val="single"/>
        </w:rPr>
        <w:lastRenderedPageBreak/>
        <w:t>§ 2º Eventuais cargos de supervisão ou chefias de equipes, do quadro próprio, que tenham como função específica a tomada de decisões voltadas à segurança e proteção das instalações portuárias, e que estejam hierarquicamente subordinados ao gestor descrito no § 1º deste artigo</w:t>
      </w:r>
      <w:r w:rsidRPr="00990E3B">
        <w:rPr>
          <w:rFonts w:ascii="Arial" w:hAnsi="Arial" w:cs="Arial"/>
          <w:i/>
          <w:sz w:val="28"/>
          <w:szCs w:val="28"/>
        </w:rPr>
        <w:t xml:space="preserve">, </w:t>
      </w:r>
      <w:r w:rsidRPr="00990E3B">
        <w:rPr>
          <w:rFonts w:ascii="Arial" w:hAnsi="Arial" w:cs="Arial"/>
          <w:b/>
          <w:i/>
          <w:sz w:val="28"/>
          <w:szCs w:val="28"/>
          <w:u w:val="single"/>
        </w:rPr>
        <w:t>DEVERÃO SER PREENCIDOS POR INTEGRANTES DA GUARDA PORTUÁRIA QUE TENHAM</w:t>
      </w:r>
      <w:r w:rsidRPr="00990E3B">
        <w:rPr>
          <w:rFonts w:ascii="Arial" w:hAnsi="Arial" w:cs="Arial"/>
          <w:i/>
          <w:sz w:val="28"/>
          <w:szCs w:val="28"/>
          <w:u w:val="single"/>
        </w:rPr>
        <w:t>, no mínimo, nível médio de escolaridade ou equivalente e que atendam a critérios de capacitação, de experiência e de avaliação periódica estabelecidos no regimento interno do porto.</w:t>
      </w:r>
    </w:p>
    <w:p w14:paraId="41FE53C7" w14:textId="77777777" w:rsidR="005979AE" w:rsidRPr="008F4B1C" w:rsidRDefault="005979AE" w:rsidP="0029260C">
      <w:pPr>
        <w:jc w:val="both"/>
        <w:rPr>
          <w:rFonts w:ascii="Arial" w:hAnsi="Arial" w:cs="Arial"/>
          <w:sz w:val="28"/>
          <w:szCs w:val="28"/>
          <w:u w:val="single"/>
        </w:rPr>
      </w:pPr>
      <w:r w:rsidRPr="008F4B1C">
        <w:rPr>
          <w:rFonts w:ascii="Arial" w:hAnsi="Arial" w:cs="Arial"/>
          <w:sz w:val="28"/>
          <w:szCs w:val="28"/>
          <w:u w:val="single"/>
        </w:rPr>
        <w:t>OU SEJA: O PRINCIPAL GESTOR</w:t>
      </w:r>
      <w:r w:rsidR="008F4B1C" w:rsidRPr="008F4B1C">
        <w:rPr>
          <w:rFonts w:ascii="Arial" w:hAnsi="Arial" w:cs="Arial"/>
          <w:sz w:val="28"/>
          <w:szCs w:val="28"/>
          <w:u w:val="single"/>
        </w:rPr>
        <w:t>,</w:t>
      </w:r>
      <w:r w:rsidRPr="008F4B1C">
        <w:rPr>
          <w:rFonts w:ascii="Arial" w:hAnsi="Arial" w:cs="Arial"/>
          <w:sz w:val="28"/>
          <w:szCs w:val="28"/>
          <w:u w:val="single"/>
        </w:rPr>
        <w:t xml:space="preserve"> PODERÁ SER DO QUADRO PRÓPRIO OU DE LIVRE NOMEAÇÃO. JÁ OS CARGOS DE SUPERVISÃO OU CHEFIAS DE EQUIPES DEVERÃO</w:t>
      </w:r>
      <w:r w:rsidR="008F4B1C" w:rsidRPr="008F4B1C">
        <w:rPr>
          <w:rFonts w:ascii="Arial" w:hAnsi="Arial" w:cs="Arial"/>
          <w:sz w:val="28"/>
          <w:szCs w:val="28"/>
          <w:u w:val="single"/>
        </w:rPr>
        <w:t>,</w:t>
      </w:r>
      <w:r w:rsidRPr="008F4B1C">
        <w:rPr>
          <w:rFonts w:ascii="Arial" w:hAnsi="Arial" w:cs="Arial"/>
          <w:sz w:val="28"/>
          <w:szCs w:val="28"/>
          <w:u w:val="single"/>
        </w:rPr>
        <w:t xml:space="preserve"> OBRIGATORIAMENTE</w:t>
      </w:r>
      <w:r w:rsidR="008F4B1C" w:rsidRPr="008F4B1C">
        <w:rPr>
          <w:rFonts w:ascii="Arial" w:hAnsi="Arial" w:cs="Arial"/>
          <w:sz w:val="28"/>
          <w:szCs w:val="28"/>
          <w:u w:val="single"/>
        </w:rPr>
        <w:t>,</w:t>
      </w:r>
      <w:r w:rsidRPr="008F4B1C">
        <w:rPr>
          <w:rFonts w:ascii="Arial" w:hAnsi="Arial" w:cs="Arial"/>
          <w:sz w:val="28"/>
          <w:szCs w:val="28"/>
          <w:u w:val="single"/>
        </w:rPr>
        <w:t xml:space="preserve"> SEREM PREENCHIDOS POR INTEGRANTES DA GUARDA PORTUÁRIA, SENDO VEDADA A LIVRE NOMEAÇÃO.</w:t>
      </w:r>
    </w:p>
    <w:p w14:paraId="54E0E377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</w:p>
    <w:p w14:paraId="528334D4" w14:textId="77777777" w:rsidR="005979AE" w:rsidRPr="005979AE" w:rsidRDefault="00BF330E" w:rsidP="002926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5979AE" w:rsidRPr="005979AE">
        <w:rPr>
          <w:rFonts w:ascii="Arial" w:hAnsi="Arial" w:cs="Arial"/>
          <w:sz w:val="28"/>
          <w:szCs w:val="28"/>
        </w:rPr>
        <w:t xml:space="preserve">Vejam agora o que diz o </w:t>
      </w:r>
      <w:r w:rsidR="008F4B1C">
        <w:rPr>
          <w:rFonts w:ascii="Arial" w:hAnsi="Arial" w:cs="Arial"/>
          <w:sz w:val="28"/>
          <w:szCs w:val="28"/>
        </w:rPr>
        <w:t>Art</w:t>
      </w:r>
      <w:r w:rsidR="005979AE" w:rsidRPr="005979AE">
        <w:rPr>
          <w:rFonts w:ascii="Arial" w:hAnsi="Arial" w:cs="Arial"/>
          <w:sz w:val="28"/>
          <w:szCs w:val="28"/>
        </w:rPr>
        <w:t>. 10º do Regimento Interno baixado pela EMAP:</w:t>
      </w:r>
    </w:p>
    <w:p w14:paraId="0E8E98BD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  <w:r w:rsidRPr="008F4B1C">
        <w:rPr>
          <w:rFonts w:ascii="Arial" w:hAnsi="Arial" w:cs="Arial"/>
          <w:sz w:val="28"/>
          <w:szCs w:val="28"/>
          <w:u w:val="single"/>
        </w:rPr>
        <w:t>Art. 10º. Os cargos de Coordenador de Segurança Patrimonial, Coordenador da GUARDA PORTUÁRIA e Inspetor da GUARDA PORTUÁRIA, hierarquicamente subordinados ao gestor descrito no Parágrafo 1º do artigo 7º, poderão ser ocupados por empregados do quadro</w:t>
      </w:r>
      <w:r w:rsidRPr="005979AE">
        <w:rPr>
          <w:rFonts w:ascii="Arial" w:hAnsi="Arial" w:cs="Arial"/>
          <w:sz w:val="28"/>
          <w:szCs w:val="28"/>
        </w:rPr>
        <w:t xml:space="preserve"> </w:t>
      </w:r>
      <w:r w:rsidRPr="008F4B1C">
        <w:rPr>
          <w:rFonts w:ascii="Arial" w:hAnsi="Arial" w:cs="Arial"/>
          <w:b/>
          <w:sz w:val="28"/>
          <w:szCs w:val="28"/>
          <w:u w:val="single"/>
        </w:rPr>
        <w:t>ou por pessoas mediante livre nomeação e exoneração</w:t>
      </w:r>
      <w:r w:rsidRPr="005979AE">
        <w:rPr>
          <w:rFonts w:ascii="Arial" w:hAnsi="Arial" w:cs="Arial"/>
          <w:sz w:val="28"/>
          <w:szCs w:val="28"/>
        </w:rPr>
        <w:t>.</w:t>
      </w:r>
    </w:p>
    <w:p w14:paraId="0F863778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  <w:r w:rsidRPr="005979AE">
        <w:rPr>
          <w:rFonts w:ascii="Arial" w:hAnsi="Arial" w:cs="Arial"/>
          <w:sz w:val="28"/>
          <w:szCs w:val="28"/>
        </w:rPr>
        <w:t>Parágrafo Primeiro: São requisitos indispensáveis à ocupação dos cargos:</w:t>
      </w:r>
    </w:p>
    <w:p w14:paraId="2B0AC1E6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  <w:r w:rsidRPr="005979AE">
        <w:rPr>
          <w:rFonts w:ascii="Arial" w:hAnsi="Arial" w:cs="Arial"/>
          <w:sz w:val="28"/>
          <w:szCs w:val="28"/>
        </w:rPr>
        <w:t>a) nível médio de escolaridade ou equivalente;</w:t>
      </w:r>
    </w:p>
    <w:p w14:paraId="56BD5D16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  <w:r w:rsidRPr="005979AE">
        <w:rPr>
          <w:rFonts w:ascii="Arial" w:hAnsi="Arial" w:cs="Arial"/>
          <w:sz w:val="28"/>
          <w:szCs w:val="28"/>
        </w:rPr>
        <w:t>b) Curso Especial de Supervisor de Segurança Portuária, atualizado conforme Resolução específica da Comissão Nacional de Segurança Pública nos Portos, Terminais e Vias Navegáveis – CONPORTOS.</w:t>
      </w:r>
    </w:p>
    <w:p w14:paraId="39A8E83D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  <w:r w:rsidRPr="005979AE">
        <w:rPr>
          <w:rFonts w:ascii="Arial" w:hAnsi="Arial" w:cs="Arial"/>
          <w:sz w:val="28"/>
          <w:szCs w:val="28"/>
        </w:rPr>
        <w:t>Parágrafo Segundo: Na hipótese de substituição do titular, o ocupante do cargo em exercício deverá deter os mesmos requisitos do parágrafo anterior.</w:t>
      </w:r>
    </w:p>
    <w:p w14:paraId="1FE23E6F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  <w:r w:rsidRPr="005979AE">
        <w:rPr>
          <w:rFonts w:ascii="Arial" w:hAnsi="Arial" w:cs="Arial"/>
          <w:sz w:val="28"/>
          <w:szCs w:val="28"/>
        </w:rPr>
        <w:lastRenderedPageBreak/>
        <w:t>Parágrafo Terceiro: A nomeação para ocupação dos cargos acima referidos por comissionamento far-se-á por portaria expedida pelo Presidente.</w:t>
      </w:r>
    </w:p>
    <w:p w14:paraId="4581ECBC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</w:p>
    <w:p w14:paraId="2463BBEB" w14:textId="77777777" w:rsidR="005979AE" w:rsidRPr="008F4B1C" w:rsidRDefault="00BF330E" w:rsidP="0029260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="005979AE" w:rsidRPr="008F4B1C">
        <w:rPr>
          <w:rFonts w:ascii="Arial" w:hAnsi="Arial" w:cs="Arial"/>
          <w:b/>
          <w:sz w:val="28"/>
          <w:szCs w:val="28"/>
        </w:rPr>
        <w:t>A EMAP cumpriu a determinação do Poder Concedente? No caso a SEP/PR - Secretaria Especial de Portos da Presidência da República?</w:t>
      </w:r>
    </w:p>
    <w:p w14:paraId="212CF51F" w14:textId="77777777" w:rsidR="005979AE" w:rsidRPr="008F4B1C" w:rsidRDefault="005979AE" w:rsidP="0029260C">
      <w:pPr>
        <w:jc w:val="both"/>
        <w:rPr>
          <w:rFonts w:ascii="Arial" w:hAnsi="Arial" w:cs="Arial"/>
          <w:b/>
          <w:sz w:val="28"/>
          <w:szCs w:val="28"/>
        </w:rPr>
      </w:pPr>
    </w:p>
    <w:p w14:paraId="54C47C6E" w14:textId="77777777" w:rsidR="005979AE" w:rsidRPr="008F4B1C" w:rsidRDefault="005979AE" w:rsidP="0029260C">
      <w:pPr>
        <w:jc w:val="both"/>
        <w:rPr>
          <w:rFonts w:ascii="Arial" w:hAnsi="Arial" w:cs="Arial"/>
          <w:b/>
          <w:sz w:val="28"/>
          <w:szCs w:val="28"/>
        </w:rPr>
      </w:pPr>
      <w:r w:rsidRPr="008F4B1C">
        <w:rPr>
          <w:rFonts w:ascii="Arial" w:hAnsi="Arial" w:cs="Arial"/>
          <w:b/>
          <w:sz w:val="28"/>
          <w:szCs w:val="28"/>
        </w:rPr>
        <w:t>NÃO!</w:t>
      </w:r>
    </w:p>
    <w:p w14:paraId="10E65D75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</w:p>
    <w:p w14:paraId="709C0EA5" w14:textId="77777777" w:rsidR="005979AE" w:rsidRPr="005979AE" w:rsidRDefault="00BF330E" w:rsidP="002926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8F4B1C">
        <w:rPr>
          <w:rFonts w:ascii="Arial" w:hAnsi="Arial" w:cs="Arial"/>
          <w:sz w:val="28"/>
          <w:szCs w:val="28"/>
        </w:rPr>
        <w:t>Quanto ao</w:t>
      </w:r>
      <w:r w:rsidR="005979AE" w:rsidRPr="005979AE">
        <w:rPr>
          <w:rFonts w:ascii="Arial" w:hAnsi="Arial" w:cs="Arial"/>
          <w:sz w:val="28"/>
          <w:szCs w:val="28"/>
        </w:rPr>
        <w:t>s cargos que</w:t>
      </w:r>
      <w:r w:rsidR="008F4B1C">
        <w:rPr>
          <w:rFonts w:ascii="Arial" w:hAnsi="Arial" w:cs="Arial"/>
          <w:sz w:val="28"/>
          <w:szCs w:val="28"/>
        </w:rPr>
        <w:t>,</w:t>
      </w:r>
      <w:r w:rsidR="005979AE" w:rsidRPr="005979AE">
        <w:rPr>
          <w:rFonts w:ascii="Arial" w:hAnsi="Arial" w:cs="Arial"/>
          <w:sz w:val="28"/>
          <w:szCs w:val="28"/>
        </w:rPr>
        <w:t xml:space="preserve"> obrigatoriamente, segundo orientação eman</w:t>
      </w:r>
      <w:r w:rsidR="008F4B1C">
        <w:rPr>
          <w:rFonts w:ascii="Arial" w:hAnsi="Arial" w:cs="Arial"/>
          <w:sz w:val="28"/>
          <w:szCs w:val="28"/>
        </w:rPr>
        <w:t>a</w:t>
      </w:r>
      <w:r w:rsidR="005979AE" w:rsidRPr="005979AE">
        <w:rPr>
          <w:rFonts w:ascii="Arial" w:hAnsi="Arial" w:cs="Arial"/>
          <w:sz w:val="28"/>
          <w:szCs w:val="28"/>
        </w:rPr>
        <w:t>da da SEP</w:t>
      </w:r>
      <w:r w:rsidR="008F4B1C">
        <w:rPr>
          <w:rFonts w:ascii="Arial" w:hAnsi="Arial" w:cs="Arial"/>
          <w:sz w:val="28"/>
          <w:szCs w:val="28"/>
        </w:rPr>
        <w:t>/PR,</w:t>
      </w:r>
      <w:r w:rsidR="005979AE" w:rsidRPr="005979AE">
        <w:rPr>
          <w:rFonts w:ascii="Arial" w:hAnsi="Arial" w:cs="Arial"/>
          <w:sz w:val="28"/>
          <w:szCs w:val="28"/>
        </w:rPr>
        <w:t xml:space="preserve"> dever</w:t>
      </w:r>
      <w:r w:rsidR="008F4B1C">
        <w:rPr>
          <w:rFonts w:ascii="Arial" w:hAnsi="Arial" w:cs="Arial"/>
          <w:sz w:val="28"/>
          <w:szCs w:val="28"/>
        </w:rPr>
        <w:t>ão</w:t>
      </w:r>
      <w:r w:rsidR="005979AE" w:rsidRPr="005979AE">
        <w:rPr>
          <w:rFonts w:ascii="Arial" w:hAnsi="Arial" w:cs="Arial"/>
          <w:sz w:val="28"/>
          <w:szCs w:val="28"/>
        </w:rPr>
        <w:t xml:space="preserve"> ser preenchidos somente por Integrantes da Guarda Portuária, </w:t>
      </w:r>
      <w:r w:rsidR="005979AE" w:rsidRPr="008F4B1C">
        <w:rPr>
          <w:rFonts w:ascii="Arial" w:hAnsi="Arial" w:cs="Arial"/>
          <w:b/>
          <w:sz w:val="28"/>
          <w:szCs w:val="28"/>
        </w:rPr>
        <w:t>ela fez constar com a possibilidade de livre nomeação por indicação do Presidente, segundo o Parágrafo Terceiro do Artigo 10º</w:t>
      </w:r>
      <w:r w:rsidR="005979AE" w:rsidRPr="005979AE">
        <w:rPr>
          <w:rFonts w:ascii="Arial" w:hAnsi="Arial" w:cs="Arial"/>
          <w:sz w:val="28"/>
          <w:szCs w:val="28"/>
        </w:rPr>
        <w:t xml:space="preserve"> . </w:t>
      </w:r>
    </w:p>
    <w:p w14:paraId="2DEAB22D" w14:textId="77777777" w:rsidR="005979AE" w:rsidRPr="00743BFD" w:rsidRDefault="005979AE" w:rsidP="0029260C">
      <w:pPr>
        <w:jc w:val="both"/>
        <w:rPr>
          <w:rFonts w:ascii="Arial" w:hAnsi="Arial" w:cs="Arial"/>
          <w:b/>
          <w:sz w:val="28"/>
          <w:szCs w:val="28"/>
        </w:rPr>
      </w:pPr>
      <w:r w:rsidRPr="00743BFD">
        <w:rPr>
          <w:rFonts w:ascii="Arial" w:hAnsi="Arial" w:cs="Arial"/>
          <w:b/>
          <w:sz w:val="28"/>
          <w:szCs w:val="28"/>
        </w:rPr>
        <w:t xml:space="preserve">OU SEJA: </w:t>
      </w:r>
      <w:r w:rsidR="002A7911">
        <w:rPr>
          <w:rFonts w:ascii="Arial" w:hAnsi="Arial" w:cs="Arial"/>
          <w:b/>
          <w:sz w:val="28"/>
          <w:szCs w:val="28"/>
        </w:rPr>
        <w:t xml:space="preserve">A EMAP </w:t>
      </w:r>
      <w:r w:rsidRPr="00743BFD">
        <w:rPr>
          <w:rFonts w:ascii="Arial" w:hAnsi="Arial" w:cs="Arial"/>
          <w:b/>
          <w:sz w:val="28"/>
          <w:szCs w:val="28"/>
        </w:rPr>
        <w:t>DESCUMPR</w:t>
      </w:r>
      <w:r w:rsidR="00BF330E">
        <w:rPr>
          <w:rFonts w:ascii="Arial" w:hAnsi="Arial" w:cs="Arial"/>
          <w:b/>
          <w:sz w:val="28"/>
          <w:szCs w:val="28"/>
        </w:rPr>
        <w:t xml:space="preserve">IU CLARAMENTE AQUILO DETERMINADO NO § 2º DO ARTIGO </w:t>
      </w:r>
      <w:r w:rsidR="0029260C">
        <w:rPr>
          <w:rFonts w:ascii="Arial" w:hAnsi="Arial" w:cs="Arial"/>
          <w:b/>
          <w:sz w:val="28"/>
          <w:szCs w:val="28"/>
        </w:rPr>
        <w:t>1</w:t>
      </w:r>
      <w:r w:rsidR="00BF330E">
        <w:rPr>
          <w:rFonts w:ascii="Arial" w:hAnsi="Arial" w:cs="Arial"/>
          <w:b/>
          <w:sz w:val="28"/>
          <w:szCs w:val="28"/>
        </w:rPr>
        <w:t xml:space="preserve">º, DE </w:t>
      </w:r>
      <w:r w:rsidRPr="00743BFD">
        <w:rPr>
          <w:rFonts w:ascii="Arial" w:hAnsi="Arial" w:cs="Arial"/>
          <w:b/>
          <w:sz w:val="28"/>
          <w:szCs w:val="28"/>
        </w:rPr>
        <w:t>FORMA A P</w:t>
      </w:r>
      <w:r w:rsidR="00BF330E">
        <w:rPr>
          <w:rFonts w:ascii="Arial" w:hAnsi="Arial" w:cs="Arial"/>
          <w:b/>
          <w:sz w:val="28"/>
          <w:szCs w:val="28"/>
        </w:rPr>
        <w:t>OSSIBILITAR A</w:t>
      </w:r>
      <w:r w:rsidR="0029260C">
        <w:rPr>
          <w:rFonts w:ascii="Arial" w:hAnsi="Arial" w:cs="Arial"/>
          <w:b/>
          <w:sz w:val="28"/>
          <w:szCs w:val="28"/>
        </w:rPr>
        <w:t xml:space="preserve"> LIVRE</w:t>
      </w:r>
      <w:r w:rsidR="00BF330E">
        <w:rPr>
          <w:rFonts w:ascii="Arial" w:hAnsi="Arial" w:cs="Arial"/>
          <w:b/>
          <w:sz w:val="28"/>
          <w:szCs w:val="28"/>
        </w:rPr>
        <w:t xml:space="preserve"> NOMEAÇÃO DE PESSOAS </w:t>
      </w:r>
      <w:r w:rsidR="002A7911">
        <w:rPr>
          <w:rFonts w:ascii="Arial" w:hAnsi="Arial" w:cs="Arial"/>
          <w:b/>
          <w:sz w:val="28"/>
          <w:szCs w:val="28"/>
        </w:rPr>
        <w:t>NÃO PERTENCENTES AO QUADRO</w:t>
      </w:r>
      <w:r w:rsidR="00BF330E">
        <w:rPr>
          <w:rFonts w:ascii="Arial" w:hAnsi="Arial" w:cs="Arial"/>
          <w:b/>
          <w:sz w:val="28"/>
          <w:szCs w:val="28"/>
        </w:rPr>
        <w:t xml:space="preserve"> DA GUARDA PORTUÁRIA, NÃO CONCURSADAS</w:t>
      </w:r>
      <w:r w:rsidR="002A7911">
        <w:rPr>
          <w:rFonts w:ascii="Arial" w:hAnsi="Arial" w:cs="Arial"/>
          <w:b/>
          <w:sz w:val="28"/>
          <w:szCs w:val="28"/>
        </w:rPr>
        <w:t>. PODERÁ ASSIM, DE FORMA ILEGAL, NOMEAR A SEU BEL-PRAZER.</w:t>
      </w:r>
    </w:p>
    <w:p w14:paraId="1FC220EC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</w:p>
    <w:p w14:paraId="7575B687" w14:textId="77777777" w:rsidR="005979AE" w:rsidRPr="005979AE" w:rsidRDefault="00BF330E" w:rsidP="002926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5979AE" w:rsidRPr="005979AE">
        <w:rPr>
          <w:rFonts w:ascii="Arial" w:hAnsi="Arial" w:cs="Arial"/>
          <w:sz w:val="28"/>
          <w:szCs w:val="28"/>
        </w:rPr>
        <w:t>Quanto a se referir apenas a Portaria 350/2014, soa muito estranho. Pois a antiga Lei dos Portos - Lei 8.630/93  e o Decreto Lei nº 6.620/2008 já atribuíam a responsabilidade à Autoridade Portuária, no caso à EMAP. Vejamos:</w:t>
      </w:r>
    </w:p>
    <w:p w14:paraId="3FE84D1B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  <w:r w:rsidRPr="005979AE">
        <w:rPr>
          <w:rFonts w:ascii="Arial" w:hAnsi="Arial" w:cs="Arial"/>
          <w:sz w:val="28"/>
          <w:szCs w:val="28"/>
        </w:rPr>
        <w:t>- A antiga Lei dos Portos - Lei 8.630/93 nos dizia em seu art.33, §1º, IX e o art 7º §2º do Decreto Lei nº 6.620/2008 (que regulamentou a Lei 8.630/93) endossava essa organização e regulamentação, inclusive determinando quantitativo necessário para prover a segurança e vigilância portuária, vejamos:</w:t>
      </w:r>
    </w:p>
    <w:p w14:paraId="4DE2EC95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  <w:r w:rsidRPr="005979AE">
        <w:rPr>
          <w:rFonts w:ascii="Arial" w:hAnsi="Arial" w:cs="Arial"/>
          <w:sz w:val="28"/>
          <w:szCs w:val="28"/>
        </w:rPr>
        <w:t>IX – organizar e regulamentar a guarda portuária, A FIM DE   PROVER A VIGILÂNCIA E SEGURANÇA DO PORTO (gn)..</w:t>
      </w:r>
    </w:p>
    <w:p w14:paraId="159AFFED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  <w:r w:rsidRPr="005979AE">
        <w:rPr>
          <w:rFonts w:ascii="Arial" w:hAnsi="Arial" w:cs="Arial"/>
          <w:sz w:val="28"/>
          <w:szCs w:val="28"/>
        </w:rPr>
        <w:lastRenderedPageBreak/>
        <w:t>Art. 7º . São as seguintes as diretrizes gerais aplicáveis ao setor portuário marítimo:</w:t>
      </w:r>
    </w:p>
    <w:p w14:paraId="7658DADF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  <w:r w:rsidRPr="005979AE">
        <w:rPr>
          <w:rFonts w:ascii="Arial" w:hAnsi="Arial" w:cs="Arial"/>
          <w:sz w:val="28"/>
          <w:szCs w:val="28"/>
        </w:rPr>
        <w:t>§2º. A ORGANIZAÇÃO E A REGULAMENTAÇÃO DA GUARDA PORTUÁRIA envolvem a manutenção, pelas administrações dos portos, DO QUANTITATIVO NECESSÁRIO, com as atribuições que lhe forem determinadas nos respectivos regulamentos.(g.n)</w:t>
      </w:r>
    </w:p>
    <w:p w14:paraId="49D18A8E" w14:textId="77777777" w:rsidR="005979AE" w:rsidRPr="005979AE" w:rsidRDefault="00BF330E" w:rsidP="002926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5979AE" w:rsidRPr="005979AE">
        <w:rPr>
          <w:rFonts w:ascii="Arial" w:hAnsi="Arial" w:cs="Arial"/>
          <w:sz w:val="28"/>
          <w:szCs w:val="28"/>
        </w:rPr>
        <w:t>Portanto</w:t>
      </w:r>
      <w:r>
        <w:rPr>
          <w:rFonts w:ascii="Arial" w:hAnsi="Arial" w:cs="Arial"/>
          <w:sz w:val="28"/>
          <w:szCs w:val="28"/>
        </w:rPr>
        <w:t>,</w:t>
      </w:r>
      <w:r w:rsidR="005979AE" w:rsidRPr="005979AE">
        <w:rPr>
          <w:rFonts w:ascii="Arial" w:hAnsi="Arial" w:cs="Arial"/>
          <w:sz w:val="28"/>
          <w:szCs w:val="28"/>
        </w:rPr>
        <w:t xml:space="preserve"> a legislação que vigorava à época, já deixava bem clar</w:t>
      </w:r>
      <w:r>
        <w:rPr>
          <w:rFonts w:ascii="Arial" w:hAnsi="Arial" w:cs="Arial"/>
          <w:sz w:val="28"/>
          <w:szCs w:val="28"/>
        </w:rPr>
        <w:t>a,</w:t>
      </w:r>
      <w:r w:rsidR="005979AE" w:rsidRPr="005979AE">
        <w:rPr>
          <w:rFonts w:ascii="Arial" w:hAnsi="Arial" w:cs="Arial"/>
          <w:sz w:val="28"/>
          <w:szCs w:val="28"/>
        </w:rPr>
        <w:t xml:space="preserve"> a necessidade de organização e regulamentação da Guarda Portuária por parte das Autorida</w:t>
      </w:r>
      <w:r w:rsidR="00743BFD">
        <w:rPr>
          <w:rFonts w:ascii="Arial" w:hAnsi="Arial" w:cs="Arial"/>
          <w:sz w:val="28"/>
          <w:szCs w:val="28"/>
        </w:rPr>
        <w:t>des</w:t>
      </w:r>
      <w:r w:rsidR="005979AE" w:rsidRPr="005979AE">
        <w:rPr>
          <w:rFonts w:ascii="Arial" w:hAnsi="Arial" w:cs="Arial"/>
          <w:sz w:val="28"/>
          <w:szCs w:val="28"/>
        </w:rPr>
        <w:t xml:space="preserve"> Portuárias, dentre as quais a EMAP.</w:t>
      </w:r>
    </w:p>
    <w:p w14:paraId="06BD5902" w14:textId="77777777" w:rsidR="005979AE" w:rsidRPr="005979AE" w:rsidRDefault="00BF330E" w:rsidP="002926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5979AE" w:rsidRPr="005979AE">
        <w:rPr>
          <w:rFonts w:ascii="Arial" w:hAnsi="Arial" w:cs="Arial"/>
          <w:sz w:val="28"/>
          <w:szCs w:val="28"/>
        </w:rPr>
        <w:t>Em 2006 a CDC - Cia Docas do Ceará efetuou uma consulta a AGU - Advocacia Geral da União, visando esclarecer se os serviços da Guarda Portuária poderiam ser terce</w:t>
      </w:r>
      <w:r w:rsidR="00743BFD">
        <w:rPr>
          <w:rFonts w:ascii="Arial" w:hAnsi="Arial" w:cs="Arial"/>
          <w:sz w:val="28"/>
          <w:szCs w:val="28"/>
        </w:rPr>
        <w:t>i</w:t>
      </w:r>
      <w:r w:rsidR="005979AE" w:rsidRPr="005979AE">
        <w:rPr>
          <w:rFonts w:ascii="Arial" w:hAnsi="Arial" w:cs="Arial"/>
          <w:sz w:val="28"/>
          <w:szCs w:val="28"/>
        </w:rPr>
        <w:t>rizados. Eis o que nos disse a AGU, através do PARECER 290/2006 AGU/MT/CONJUR/CGLI, que, inclusive passou a ter car</w:t>
      </w:r>
      <w:r w:rsidR="00743BFD">
        <w:rPr>
          <w:rFonts w:ascii="Arial" w:hAnsi="Arial" w:cs="Arial"/>
          <w:sz w:val="28"/>
          <w:szCs w:val="28"/>
        </w:rPr>
        <w:t>á</w:t>
      </w:r>
      <w:r w:rsidR="005979AE" w:rsidRPr="005979AE">
        <w:rPr>
          <w:rFonts w:ascii="Arial" w:hAnsi="Arial" w:cs="Arial"/>
          <w:sz w:val="28"/>
          <w:szCs w:val="28"/>
        </w:rPr>
        <w:t>ter normativo, após a aprovação, pelo então Ministro dos Transportes</w:t>
      </w:r>
      <w:r w:rsidR="00743BFD">
        <w:rPr>
          <w:rFonts w:ascii="Arial" w:hAnsi="Arial" w:cs="Arial"/>
          <w:sz w:val="28"/>
          <w:szCs w:val="28"/>
        </w:rPr>
        <w:t xml:space="preserve"> -</w:t>
      </w:r>
      <w:r w:rsidR="005979AE" w:rsidRPr="005979AE">
        <w:rPr>
          <w:rFonts w:ascii="Arial" w:hAnsi="Arial" w:cs="Arial"/>
          <w:sz w:val="28"/>
          <w:szCs w:val="28"/>
        </w:rPr>
        <w:t xml:space="preserve"> Paulo Sérgio passos, em despacho n</w:t>
      </w:r>
      <w:r w:rsidR="0029260C">
        <w:rPr>
          <w:rFonts w:ascii="Arial" w:hAnsi="Arial" w:cs="Arial"/>
          <w:sz w:val="28"/>
          <w:szCs w:val="28"/>
        </w:rPr>
        <w:t>º</w:t>
      </w:r>
      <w:r w:rsidR="005979AE" w:rsidRPr="005979AE">
        <w:rPr>
          <w:rFonts w:ascii="Arial" w:hAnsi="Arial" w:cs="Arial"/>
          <w:sz w:val="28"/>
          <w:szCs w:val="28"/>
        </w:rPr>
        <w:t xml:space="preserve"> 003/MT/GM de 29.08.2006.</w:t>
      </w:r>
    </w:p>
    <w:p w14:paraId="290C5906" w14:textId="77777777" w:rsidR="005979AE" w:rsidRPr="005979AE" w:rsidRDefault="00BF330E" w:rsidP="002926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5979AE" w:rsidRPr="005979AE">
        <w:rPr>
          <w:rFonts w:ascii="Arial" w:hAnsi="Arial" w:cs="Arial"/>
          <w:sz w:val="28"/>
          <w:szCs w:val="28"/>
        </w:rPr>
        <w:t>Sob este aspecto, que foi firmado o entendimento da AGU no parecer jurídico nº 290/2006</w:t>
      </w:r>
      <w:r w:rsidR="00743BFD">
        <w:rPr>
          <w:rFonts w:ascii="Arial" w:hAnsi="Arial" w:cs="Arial"/>
          <w:sz w:val="28"/>
          <w:szCs w:val="28"/>
        </w:rPr>
        <w:t>,</w:t>
      </w:r>
      <w:r w:rsidR="005979AE" w:rsidRPr="005979AE">
        <w:rPr>
          <w:rFonts w:ascii="Arial" w:hAnsi="Arial" w:cs="Arial"/>
          <w:sz w:val="28"/>
          <w:szCs w:val="28"/>
        </w:rPr>
        <w:t xml:space="preserve"> solicitado pela Companhia Docas do Ceará – CDC no ano de 2006 quando ainda não existia a Secretaria Especial dos Portos. Vejamos:</w:t>
      </w:r>
    </w:p>
    <w:p w14:paraId="59C016F7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  <w:r w:rsidRPr="005979AE">
        <w:rPr>
          <w:rFonts w:ascii="Arial" w:hAnsi="Arial" w:cs="Arial"/>
          <w:sz w:val="28"/>
          <w:szCs w:val="28"/>
        </w:rPr>
        <w:t>“Assim, a Administração do Porto quando for organizar a guarda portuária, no exercício da competência definida no artigo 33, IX da  Lei nº 8.630/93, deverá respeitar as disposições legais acima mencionados. Não podendo por ato infralegal estender as atribuições de tal órgão, sob pena de violação do princípio da legalidade e de usurpação de competências da polícia federal.</w:t>
      </w:r>
    </w:p>
    <w:p w14:paraId="393DEF20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</w:p>
    <w:p w14:paraId="180B7FF6" w14:textId="77777777" w:rsidR="005979AE" w:rsidRPr="0029260C" w:rsidRDefault="005979AE" w:rsidP="0029260C">
      <w:pPr>
        <w:jc w:val="both"/>
        <w:rPr>
          <w:rFonts w:ascii="Arial" w:hAnsi="Arial" w:cs="Arial"/>
          <w:b/>
          <w:sz w:val="28"/>
          <w:szCs w:val="28"/>
        </w:rPr>
      </w:pPr>
      <w:r w:rsidRPr="0029260C">
        <w:rPr>
          <w:rFonts w:ascii="Arial" w:hAnsi="Arial" w:cs="Arial"/>
          <w:b/>
          <w:sz w:val="28"/>
          <w:szCs w:val="28"/>
        </w:rPr>
        <w:t xml:space="preserve">(...) esta AGU/MT/CONJUR/CGLJ entende que não é possível a terceirização das atribuições de vigilância e segurança dos portos, sendo necessário que as Administrações Portuárias organizem e regulamentem a guarda portuária. Em caso de haver necessidade de contratação de pessoal, somente por concurso público poderá ser feita tal contratação. </w:t>
      </w:r>
    </w:p>
    <w:p w14:paraId="0C38B1F9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  <w:r w:rsidRPr="005979AE">
        <w:rPr>
          <w:rFonts w:ascii="Arial" w:hAnsi="Arial" w:cs="Arial"/>
          <w:sz w:val="28"/>
          <w:szCs w:val="28"/>
        </w:rPr>
        <w:t xml:space="preserve">Sugere-se que sejam informados à Companhia Docas do Ceará o teor do presente parecer, bem como o encaminhamento dos autos </w:t>
      </w:r>
      <w:r w:rsidRPr="005979AE">
        <w:rPr>
          <w:rFonts w:ascii="Arial" w:hAnsi="Arial" w:cs="Arial"/>
          <w:sz w:val="28"/>
          <w:szCs w:val="28"/>
        </w:rPr>
        <w:lastRenderedPageBreak/>
        <w:t>ao Exmo. Sr. Ministro de Estado dos Transportes para atribuição de caráter normativo ao mesmo, a fim de uniformizar a questão da guarda portuária no âmbito de todas as Companhias Docas existentes.”(g.n)</w:t>
      </w:r>
    </w:p>
    <w:p w14:paraId="76105A5F" w14:textId="77777777" w:rsidR="005979AE" w:rsidRPr="005979AE" w:rsidRDefault="0029260C" w:rsidP="002926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5979AE" w:rsidRPr="005979AE">
        <w:rPr>
          <w:rFonts w:ascii="Arial" w:hAnsi="Arial" w:cs="Arial"/>
          <w:sz w:val="28"/>
          <w:szCs w:val="28"/>
        </w:rPr>
        <w:t xml:space="preserve">Várias Portos Organizados cumpriram as determinações e as vem cumprindo ao longo dos anos, excetuando-se a EMAP e mais </w:t>
      </w:r>
      <w:r w:rsidR="00743BFD">
        <w:rPr>
          <w:rFonts w:ascii="Arial" w:hAnsi="Arial" w:cs="Arial"/>
          <w:sz w:val="28"/>
          <w:szCs w:val="28"/>
        </w:rPr>
        <w:t>1 ou 2 Portos Públicos</w:t>
      </w:r>
      <w:r w:rsidR="005979AE" w:rsidRPr="005979AE">
        <w:rPr>
          <w:rFonts w:ascii="Arial" w:hAnsi="Arial" w:cs="Arial"/>
          <w:sz w:val="28"/>
          <w:szCs w:val="28"/>
        </w:rPr>
        <w:t>.</w:t>
      </w:r>
      <w:r w:rsidR="00743BFD">
        <w:rPr>
          <w:rFonts w:ascii="Arial" w:hAnsi="Arial" w:cs="Arial"/>
          <w:sz w:val="28"/>
          <w:szCs w:val="28"/>
        </w:rPr>
        <w:t xml:space="preserve"> Mas nenhum deles possui um contingente tão pequeno de Guarda</w:t>
      </w:r>
      <w:r>
        <w:rPr>
          <w:rFonts w:ascii="Arial" w:hAnsi="Arial" w:cs="Arial"/>
          <w:sz w:val="28"/>
          <w:szCs w:val="28"/>
        </w:rPr>
        <w:t>s</w:t>
      </w:r>
      <w:r w:rsidR="00743BFD">
        <w:rPr>
          <w:rFonts w:ascii="Arial" w:hAnsi="Arial" w:cs="Arial"/>
          <w:sz w:val="28"/>
          <w:szCs w:val="28"/>
        </w:rPr>
        <w:t xml:space="preserve"> Portuários </w:t>
      </w:r>
      <w:r>
        <w:rPr>
          <w:rFonts w:ascii="Arial" w:hAnsi="Arial" w:cs="Arial"/>
          <w:sz w:val="28"/>
          <w:szCs w:val="28"/>
        </w:rPr>
        <w:t>como</w:t>
      </w:r>
      <w:r w:rsidR="00743BF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</w:t>
      </w:r>
      <w:r w:rsidR="00743BFD">
        <w:rPr>
          <w:rFonts w:ascii="Arial" w:hAnsi="Arial" w:cs="Arial"/>
          <w:sz w:val="28"/>
          <w:szCs w:val="28"/>
        </w:rPr>
        <w:t xml:space="preserve"> EMAP.  </w:t>
      </w:r>
      <w:r w:rsidR="005979AE" w:rsidRPr="005979AE">
        <w:rPr>
          <w:rFonts w:ascii="Arial" w:hAnsi="Arial" w:cs="Arial"/>
          <w:sz w:val="28"/>
          <w:szCs w:val="28"/>
        </w:rPr>
        <w:t xml:space="preserve"> </w:t>
      </w:r>
    </w:p>
    <w:p w14:paraId="6C67E233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</w:p>
    <w:p w14:paraId="685DA9BF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  <w:r w:rsidRPr="005979AE">
        <w:rPr>
          <w:rFonts w:ascii="Arial" w:hAnsi="Arial" w:cs="Arial"/>
          <w:sz w:val="28"/>
          <w:szCs w:val="28"/>
        </w:rPr>
        <w:t>Em 2009, o Poder Concedente - Secreta</w:t>
      </w:r>
      <w:r w:rsidR="00743BFD">
        <w:rPr>
          <w:rFonts w:ascii="Arial" w:hAnsi="Arial" w:cs="Arial"/>
          <w:sz w:val="28"/>
          <w:szCs w:val="28"/>
        </w:rPr>
        <w:t>r</w:t>
      </w:r>
      <w:r w:rsidRPr="005979AE">
        <w:rPr>
          <w:rFonts w:ascii="Arial" w:hAnsi="Arial" w:cs="Arial"/>
          <w:sz w:val="28"/>
          <w:szCs w:val="28"/>
        </w:rPr>
        <w:t>ia de Portos da Presidência República - SEP/PR, ciente de que, alguns Portos Públbicos vinham descumprindo as determinações legais, emitiu a Portaria SEP/PR 121/2009, dispondo sobre as diretrizes para a organização da Guardas Portuárias. estipulando um prazo de 90 (noventa dias) para seu cumprimento. Vejamos o que ela nos diz em alguns artigos:</w:t>
      </w:r>
    </w:p>
    <w:p w14:paraId="6C4601E4" w14:textId="77777777" w:rsidR="005979AE" w:rsidRPr="00743BFD" w:rsidRDefault="005979AE" w:rsidP="0029260C">
      <w:pPr>
        <w:jc w:val="both"/>
        <w:rPr>
          <w:rFonts w:ascii="Arial" w:hAnsi="Arial" w:cs="Arial"/>
          <w:b/>
          <w:sz w:val="28"/>
          <w:szCs w:val="28"/>
        </w:rPr>
      </w:pPr>
      <w:r w:rsidRPr="005979AE">
        <w:rPr>
          <w:rFonts w:ascii="Arial" w:hAnsi="Arial" w:cs="Arial"/>
          <w:sz w:val="28"/>
          <w:szCs w:val="28"/>
        </w:rPr>
        <w:t xml:space="preserve">                         </w:t>
      </w:r>
      <w:r w:rsidRPr="00743BFD">
        <w:rPr>
          <w:rFonts w:ascii="Arial" w:hAnsi="Arial" w:cs="Arial"/>
          <w:b/>
          <w:sz w:val="28"/>
          <w:szCs w:val="28"/>
        </w:rPr>
        <w:t>PORTARIA SEP/PR 121/2009</w:t>
      </w:r>
    </w:p>
    <w:p w14:paraId="54C36B2F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  <w:r w:rsidRPr="005979AE">
        <w:rPr>
          <w:rFonts w:ascii="Arial" w:hAnsi="Arial" w:cs="Arial"/>
          <w:sz w:val="28"/>
          <w:szCs w:val="28"/>
        </w:rPr>
        <w:t>Art. 1º - Dispor sobre as diretrizes e organização das Guardas Portuárias, fixando a orientação para a edição dos seus regulamentos a serem baixados pela Administração do Porto, em cada porto organizado. (gn)</w:t>
      </w:r>
    </w:p>
    <w:p w14:paraId="67F3BE84" w14:textId="77777777" w:rsidR="005979AE" w:rsidRPr="00743BFD" w:rsidRDefault="005979AE" w:rsidP="0029260C">
      <w:pPr>
        <w:jc w:val="both"/>
        <w:rPr>
          <w:rFonts w:ascii="Arial" w:hAnsi="Arial" w:cs="Arial"/>
          <w:b/>
          <w:sz w:val="28"/>
          <w:szCs w:val="28"/>
        </w:rPr>
      </w:pPr>
      <w:r w:rsidRPr="00743BFD">
        <w:rPr>
          <w:rFonts w:ascii="Arial" w:hAnsi="Arial" w:cs="Arial"/>
          <w:b/>
          <w:sz w:val="28"/>
          <w:szCs w:val="28"/>
        </w:rPr>
        <w:t>Art. 2º - É da competência da Administração organizar e regulamentar os serviços de Guarda Portuária, a fim de prover a vigilância e a segurança. (gn)</w:t>
      </w:r>
    </w:p>
    <w:p w14:paraId="0CE0C2FF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  <w:r w:rsidRPr="005979AE">
        <w:rPr>
          <w:rFonts w:ascii="Arial" w:hAnsi="Arial" w:cs="Arial"/>
          <w:sz w:val="28"/>
          <w:szCs w:val="28"/>
        </w:rPr>
        <w:t>§ 1º Para os efeitos desta Portaria, consideram-se:</w:t>
      </w:r>
    </w:p>
    <w:p w14:paraId="25A55979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  <w:r w:rsidRPr="005979AE">
        <w:rPr>
          <w:rFonts w:ascii="Arial" w:hAnsi="Arial" w:cs="Arial"/>
          <w:sz w:val="28"/>
          <w:szCs w:val="28"/>
        </w:rPr>
        <w:t>I – Vigilância e segurança portuária: as ações e procedimentos necessários ao desenvolvimento normal das atividades portuárias, com o propósito de prevenir e evitar danos ou omissões danosas que afetem as pessoas, cargas, instalações e equipamentos na área portuária.</w:t>
      </w:r>
    </w:p>
    <w:p w14:paraId="53665092" w14:textId="77777777" w:rsidR="005979AE" w:rsidRPr="00743BFD" w:rsidRDefault="005979AE" w:rsidP="0029260C">
      <w:pPr>
        <w:jc w:val="both"/>
        <w:rPr>
          <w:rFonts w:ascii="Arial" w:hAnsi="Arial" w:cs="Arial"/>
          <w:sz w:val="28"/>
          <w:szCs w:val="28"/>
          <w:u w:val="single"/>
        </w:rPr>
      </w:pPr>
      <w:r w:rsidRPr="00743BFD">
        <w:rPr>
          <w:rFonts w:ascii="Arial" w:hAnsi="Arial" w:cs="Arial"/>
          <w:sz w:val="28"/>
          <w:szCs w:val="28"/>
          <w:u w:val="single"/>
        </w:rPr>
        <w:t xml:space="preserve">II – Área Portuária: os ancoradouros, docas, cais, pontes e píeres de atracação e acostagem, terrenos, armazéns, edificações e vias de circulação interna – pertencentes ao Porto Organizado, bem como pela infra-estrutura de proteção e acesso aquaviário ao porto, tais como canais, bacias de evolução, áreas de fundeio. </w:t>
      </w:r>
    </w:p>
    <w:p w14:paraId="172DD42C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  <w:r w:rsidRPr="005979AE">
        <w:rPr>
          <w:rFonts w:ascii="Arial" w:hAnsi="Arial" w:cs="Arial"/>
          <w:sz w:val="28"/>
          <w:szCs w:val="28"/>
        </w:rPr>
        <w:lastRenderedPageBreak/>
        <w:t>Art. 3º - O Regulamento da Guarda Portuária conterá, necessariamente:(gn)</w:t>
      </w:r>
    </w:p>
    <w:p w14:paraId="54315B5F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  <w:r w:rsidRPr="005979AE">
        <w:rPr>
          <w:rFonts w:ascii="Arial" w:hAnsi="Arial" w:cs="Arial"/>
          <w:sz w:val="28"/>
          <w:szCs w:val="28"/>
        </w:rPr>
        <w:t>I - A fixação do efetivo necessário;(gn)</w:t>
      </w:r>
    </w:p>
    <w:p w14:paraId="048B3EFB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  <w:r w:rsidRPr="005979AE">
        <w:rPr>
          <w:rFonts w:ascii="Arial" w:hAnsi="Arial" w:cs="Arial"/>
          <w:sz w:val="28"/>
          <w:szCs w:val="28"/>
        </w:rPr>
        <w:t>II - A sua organização, com os vários escalões da sua hierarquia interna;</w:t>
      </w:r>
    </w:p>
    <w:p w14:paraId="6CFBD323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  <w:r w:rsidRPr="005979AE">
        <w:rPr>
          <w:rFonts w:ascii="Arial" w:hAnsi="Arial" w:cs="Arial"/>
          <w:sz w:val="28"/>
          <w:szCs w:val="28"/>
        </w:rPr>
        <w:t>III - A manutenção de unidade de segurança e inteligência;</w:t>
      </w:r>
    </w:p>
    <w:p w14:paraId="13DFC926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  <w:r w:rsidRPr="005979AE">
        <w:rPr>
          <w:rFonts w:ascii="Arial" w:hAnsi="Arial" w:cs="Arial"/>
          <w:sz w:val="28"/>
          <w:szCs w:val="28"/>
        </w:rPr>
        <w:t>IV - A elaboração do Regime Disciplinar;</w:t>
      </w:r>
    </w:p>
    <w:p w14:paraId="0B346BC8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  <w:r w:rsidRPr="005979AE">
        <w:rPr>
          <w:rFonts w:ascii="Arial" w:hAnsi="Arial" w:cs="Arial"/>
          <w:sz w:val="28"/>
          <w:szCs w:val="28"/>
        </w:rPr>
        <w:t>V - A Comissão Disciplinar;</w:t>
      </w:r>
    </w:p>
    <w:p w14:paraId="75179B3D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  <w:r w:rsidRPr="005979AE">
        <w:rPr>
          <w:rFonts w:ascii="Arial" w:hAnsi="Arial" w:cs="Arial"/>
          <w:sz w:val="28"/>
          <w:szCs w:val="28"/>
        </w:rPr>
        <w:t>Art. 4º - A vigilância e a segurança do porto organizado serão promovidas diretamente pela Guarda Portuária.(gn)</w:t>
      </w:r>
    </w:p>
    <w:p w14:paraId="25AB6D38" w14:textId="77777777" w:rsidR="005979AE" w:rsidRPr="00743BFD" w:rsidRDefault="005979AE" w:rsidP="0029260C">
      <w:pPr>
        <w:jc w:val="both"/>
        <w:rPr>
          <w:rFonts w:ascii="Arial" w:hAnsi="Arial" w:cs="Arial"/>
          <w:b/>
          <w:sz w:val="28"/>
          <w:szCs w:val="28"/>
        </w:rPr>
      </w:pPr>
      <w:r w:rsidRPr="00743BFD">
        <w:rPr>
          <w:rFonts w:ascii="Arial" w:hAnsi="Arial" w:cs="Arial"/>
          <w:b/>
          <w:sz w:val="28"/>
          <w:szCs w:val="28"/>
        </w:rPr>
        <w:t>Art. 5º - Compete a Guarda Portuária: (gn)</w:t>
      </w:r>
    </w:p>
    <w:p w14:paraId="3C89D323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  <w:r w:rsidRPr="005979AE">
        <w:rPr>
          <w:rFonts w:ascii="Arial" w:hAnsi="Arial" w:cs="Arial"/>
          <w:sz w:val="28"/>
          <w:szCs w:val="28"/>
        </w:rPr>
        <w:t>...</w:t>
      </w:r>
    </w:p>
    <w:p w14:paraId="0E75BEBC" w14:textId="77777777" w:rsidR="005979AE" w:rsidRPr="00743BFD" w:rsidRDefault="005979AE" w:rsidP="0029260C">
      <w:pPr>
        <w:jc w:val="both"/>
        <w:rPr>
          <w:rFonts w:ascii="Arial" w:hAnsi="Arial" w:cs="Arial"/>
          <w:b/>
          <w:sz w:val="28"/>
          <w:szCs w:val="28"/>
        </w:rPr>
      </w:pPr>
      <w:r w:rsidRPr="00743BFD">
        <w:rPr>
          <w:rFonts w:ascii="Arial" w:hAnsi="Arial" w:cs="Arial"/>
          <w:b/>
          <w:sz w:val="28"/>
          <w:szCs w:val="28"/>
        </w:rPr>
        <w:t>II - Exercer a vigilância na área do porto organizado, para garantir o cumprimento da legislação vigente, em especial no tocante ao controle da entrada, permanência, movimentação e saída de pessoas, veículos, unidades de carga e mercadorias; (gn)</w:t>
      </w:r>
    </w:p>
    <w:p w14:paraId="5622DDAE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  <w:r w:rsidRPr="005979AE">
        <w:rPr>
          <w:rFonts w:ascii="Arial" w:hAnsi="Arial" w:cs="Arial"/>
          <w:sz w:val="28"/>
          <w:szCs w:val="28"/>
        </w:rPr>
        <w:t>...</w:t>
      </w:r>
    </w:p>
    <w:p w14:paraId="129F3C92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  <w:r w:rsidRPr="005979AE">
        <w:rPr>
          <w:rFonts w:ascii="Arial" w:hAnsi="Arial" w:cs="Arial"/>
          <w:sz w:val="28"/>
          <w:szCs w:val="28"/>
        </w:rPr>
        <w:t>V - Elaborar, implementar e manter atualizado o Plano de Segurança Pública Portuária; (gn)</w:t>
      </w:r>
    </w:p>
    <w:p w14:paraId="01E37726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  <w:r w:rsidRPr="005979AE">
        <w:rPr>
          <w:rFonts w:ascii="Arial" w:hAnsi="Arial" w:cs="Arial"/>
          <w:sz w:val="28"/>
          <w:szCs w:val="28"/>
        </w:rPr>
        <w:t>VI - Prover meios, mecanismos, pessoal e aparelhamento necessários à plena segurança e proteção das instalações portuárias, funcionários, mercadorias, tripulantes e demais pessoas.</w:t>
      </w:r>
    </w:p>
    <w:p w14:paraId="0E5E9292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  <w:r w:rsidRPr="005979AE">
        <w:rPr>
          <w:rFonts w:ascii="Arial" w:hAnsi="Arial" w:cs="Arial"/>
          <w:sz w:val="28"/>
          <w:szCs w:val="28"/>
        </w:rPr>
        <w:t>Pelo que podemos observar, através da NOVA LEI DOS PORTOS – Lei 12.815/2013 e das Portarias SEP/PR 350/2014 e 121/2009, a Guarda Portuária legalmente já exercia e continua exercendo função finalística cuja responsabilidade é prover a vigilância e segurança do Porto Organizado, não sendo permitido o uso de vigilância terceirizada.</w:t>
      </w:r>
    </w:p>
    <w:p w14:paraId="5D29B37F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  <w:r w:rsidRPr="005979AE">
        <w:rPr>
          <w:rFonts w:ascii="Arial" w:hAnsi="Arial" w:cs="Arial"/>
          <w:sz w:val="28"/>
          <w:szCs w:val="28"/>
        </w:rPr>
        <w:t>Sobre o controle de acesso de pessoas, veículos e cargas que adentram ou saem do Porto do Itaqui, vejamos ALGO MUITO interessante segundo a Agência Nacional de Transportes Aquaviários</w:t>
      </w:r>
      <w:r w:rsidR="00743BFD">
        <w:rPr>
          <w:rFonts w:ascii="Arial" w:hAnsi="Arial" w:cs="Arial"/>
          <w:sz w:val="28"/>
          <w:szCs w:val="28"/>
        </w:rPr>
        <w:t xml:space="preserve"> - ANTAQ</w:t>
      </w:r>
      <w:r w:rsidRPr="005979AE">
        <w:rPr>
          <w:rFonts w:ascii="Arial" w:hAnsi="Arial" w:cs="Arial"/>
          <w:sz w:val="28"/>
          <w:szCs w:val="28"/>
        </w:rPr>
        <w:t>.</w:t>
      </w:r>
    </w:p>
    <w:p w14:paraId="23D7F26B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  <w:r w:rsidRPr="005979AE">
        <w:rPr>
          <w:rFonts w:ascii="Arial" w:hAnsi="Arial" w:cs="Arial"/>
          <w:sz w:val="28"/>
          <w:szCs w:val="28"/>
        </w:rPr>
        <w:lastRenderedPageBreak/>
        <w:t xml:space="preserve"> A Agência Nacional de Transportes Aquaviários – ANTAQ, emitiu em 20 de maio de 2014, através Superintendência de Fiscalização – SPC – Gerência de Fiscalização Portuária, a nota nº 000004-2014-GFP, cujo assunto em pauta seria a validade ou não da Portaria SEP/PR 121/2009 (a consulta foi efetuada antes da edição da Portaria 350/2004, que a manteve). Nesta nota, a Superintendência de Fiscalização da ANTAQ valida a Portaria SEP/PR 121/2009 e diz ainda, no item 21, o seguinte sobre a competência da Guarda Portuária efetuar o controle de acesso de pessoas e veículos nos Portos Organizados:</w:t>
      </w:r>
    </w:p>
    <w:p w14:paraId="2E7BC033" w14:textId="77777777" w:rsidR="005979AE" w:rsidRPr="0029260C" w:rsidRDefault="005979AE" w:rsidP="0029260C">
      <w:pPr>
        <w:jc w:val="both"/>
        <w:rPr>
          <w:rFonts w:ascii="Arial" w:hAnsi="Arial" w:cs="Arial"/>
          <w:b/>
          <w:sz w:val="28"/>
          <w:szCs w:val="28"/>
        </w:rPr>
      </w:pPr>
      <w:r w:rsidRPr="0029260C">
        <w:rPr>
          <w:rFonts w:ascii="Arial" w:hAnsi="Arial" w:cs="Arial"/>
          <w:b/>
          <w:sz w:val="28"/>
          <w:szCs w:val="28"/>
        </w:rPr>
        <w:t>NOTA TÉCNICA Nº 000004-2014 GFP – GERÊNCIA DE FISCALIZAÇÃO PORTUÁRIA – SUPERINTENDÊNCIA DE FISCALIZAÇÃO – ANTAQ</w:t>
      </w:r>
    </w:p>
    <w:p w14:paraId="5C892963" w14:textId="77777777" w:rsidR="005979AE" w:rsidRPr="0029260C" w:rsidRDefault="005979AE" w:rsidP="0029260C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29260C">
        <w:rPr>
          <w:rFonts w:ascii="Arial" w:hAnsi="Arial" w:cs="Arial"/>
          <w:sz w:val="28"/>
          <w:szCs w:val="28"/>
          <w:u w:val="single"/>
        </w:rPr>
        <w:t xml:space="preserve">21. A resolução 3.274-ANTAQ, por sua vez não traz a infração específica de a Guarda Portuária deixar de realizar o controle de acesso de pessoas e veículos </w:t>
      </w:r>
      <w:r w:rsidRPr="0029260C">
        <w:rPr>
          <w:rFonts w:ascii="Arial" w:hAnsi="Arial" w:cs="Arial"/>
          <w:b/>
          <w:i/>
          <w:sz w:val="28"/>
          <w:szCs w:val="28"/>
          <w:u w:val="single"/>
        </w:rPr>
        <w:t>e, portanto, caso tal obrigação não esteja sendo cumprida pela Guarda Portuária, a administração do porto deve ser autuada pela infração ao inciso XXXVIII do art. 32 da Resolução 3.274 ANTAQ.</w:t>
      </w:r>
    </w:p>
    <w:p w14:paraId="15059209" w14:textId="77777777" w:rsidR="005979AE" w:rsidRPr="0029260C" w:rsidRDefault="005979AE" w:rsidP="0029260C">
      <w:pPr>
        <w:jc w:val="both"/>
        <w:rPr>
          <w:rFonts w:ascii="Arial" w:hAnsi="Arial" w:cs="Arial"/>
          <w:sz w:val="28"/>
          <w:szCs w:val="28"/>
          <w:u w:val="single"/>
        </w:rPr>
      </w:pPr>
      <w:r w:rsidRPr="0029260C">
        <w:rPr>
          <w:rFonts w:ascii="Arial" w:hAnsi="Arial" w:cs="Arial"/>
          <w:sz w:val="28"/>
          <w:szCs w:val="28"/>
          <w:u w:val="single"/>
        </w:rPr>
        <w:t>Agora vejamos o que nos diz o inciso XXXVII do Art. 32 da Resolução 3.274 ANTAQ:</w:t>
      </w:r>
    </w:p>
    <w:p w14:paraId="11C0194C" w14:textId="77777777" w:rsidR="005979AE" w:rsidRPr="0029260C" w:rsidRDefault="005979AE" w:rsidP="0029260C">
      <w:pPr>
        <w:jc w:val="both"/>
        <w:rPr>
          <w:rFonts w:ascii="Arial" w:hAnsi="Arial" w:cs="Arial"/>
          <w:b/>
          <w:sz w:val="28"/>
          <w:szCs w:val="28"/>
        </w:rPr>
      </w:pPr>
      <w:r w:rsidRPr="0029260C">
        <w:rPr>
          <w:rFonts w:ascii="Arial" w:hAnsi="Arial" w:cs="Arial"/>
          <w:b/>
          <w:sz w:val="28"/>
          <w:szCs w:val="28"/>
        </w:rPr>
        <w:t>DAS INFRAÇÕES COMUNS AOS AGENTES</w:t>
      </w:r>
    </w:p>
    <w:p w14:paraId="11972AAA" w14:textId="77777777" w:rsidR="005979AE" w:rsidRDefault="005979AE" w:rsidP="0029260C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29260C">
        <w:rPr>
          <w:rFonts w:ascii="Arial" w:hAnsi="Arial" w:cs="Arial"/>
          <w:i/>
          <w:sz w:val="28"/>
          <w:szCs w:val="28"/>
          <w:u w:val="single"/>
        </w:rPr>
        <w:t>Art. 32. Constituem infrações administrativas a que se sujeitam a Autoridade</w:t>
      </w:r>
      <w:r w:rsidR="0029260C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29260C">
        <w:rPr>
          <w:rFonts w:ascii="Arial" w:hAnsi="Arial" w:cs="Arial"/>
          <w:i/>
          <w:sz w:val="28"/>
          <w:szCs w:val="28"/>
          <w:u w:val="single"/>
        </w:rPr>
        <w:t>Portuária, o arrendatário, o autorizatário e o operador portuário, observadas as responsabilidades legal, regulamentar e contratualmente atribuídas a cada um desses agentes:</w:t>
      </w:r>
    </w:p>
    <w:p w14:paraId="6F4C7C1E" w14:textId="77777777" w:rsidR="0029260C" w:rsidRPr="0029260C" w:rsidRDefault="0029260C" w:rsidP="0029260C">
      <w:pPr>
        <w:jc w:val="both"/>
        <w:rPr>
          <w:rFonts w:ascii="Arial" w:hAnsi="Arial" w:cs="Arial"/>
          <w:i/>
          <w:sz w:val="28"/>
          <w:szCs w:val="28"/>
          <w:u w:val="single"/>
        </w:rPr>
      </w:pPr>
    </w:p>
    <w:p w14:paraId="64428C39" w14:textId="77777777" w:rsidR="005979AE" w:rsidRPr="0029260C" w:rsidRDefault="005979AE" w:rsidP="0029260C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29260C">
        <w:rPr>
          <w:rFonts w:ascii="Arial" w:hAnsi="Arial" w:cs="Arial"/>
          <w:i/>
          <w:sz w:val="28"/>
          <w:szCs w:val="28"/>
          <w:u w:val="single"/>
        </w:rPr>
        <w:t xml:space="preserve">XXXVIII - não cumprir ou não fazer cumprir as leis, a </w:t>
      </w:r>
      <w:r w:rsidR="0029260C" w:rsidRPr="0029260C">
        <w:rPr>
          <w:rFonts w:ascii="Arial" w:hAnsi="Arial" w:cs="Arial"/>
          <w:i/>
          <w:sz w:val="28"/>
          <w:szCs w:val="28"/>
          <w:u w:val="single"/>
        </w:rPr>
        <w:t>r</w:t>
      </w:r>
      <w:r w:rsidRPr="0029260C">
        <w:rPr>
          <w:rFonts w:ascii="Arial" w:hAnsi="Arial" w:cs="Arial"/>
          <w:i/>
          <w:sz w:val="28"/>
          <w:szCs w:val="28"/>
          <w:u w:val="single"/>
        </w:rPr>
        <w:t>egulamentação da</w:t>
      </w:r>
      <w:r w:rsidR="0029260C" w:rsidRPr="0029260C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29260C">
        <w:rPr>
          <w:rFonts w:ascii="Arial" w:hAnsi="Arial" w:cs="Arial"/>
          <w:i/>
          <w:sz w:val="28"/>
          <w:szCs w:val="28"/>
          <w:u w:val="single"/>
        </w:rPr>
        <w:t xml:space="preserve">ANTAQ, o contrato de concessão, o convênio de delegação, o contrato de arrendamento, o contrato de adesão, o regulamento do porto organizado, normas de segurança do Código ISPS e as determinações da ANTAQ, da Autoridade Portuária, da CONPORTOS e do poder concedente, exceto quando a conduta infracional se enquadrar em tipo específico contemplado nesta norma: </w:t>
      </w:r>
      <w:r w:rsidRPr="0029260C">
        <w:rPr>
          <w:rFonts w:ascii="Arial" w:hAnsi="Arial" w:cs="Arial"/>
          <w:b/>
          <w:i/>
          <w:sz w:val="28"/>
          <w:szCs w:val="28"/>
          <w:u w:val="single"/>
        </w:rPr>
        <w:t>multa de até R$ 1.000.000,00 (um milhão de reais); e</w:t>
      </w:r>
    </w:p>
    <w:p w14:paraId="680A5453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</w:p>
    <w:p w14:paraId="6F51EA63" w14:textId="77777777" w:rsidR="005979AE" w:rsidRPr="00743BFD" w:rsidRDefault="005979AE" w:rsidP="0029260C">
      <w:pPr>
        <w:jc w:val="both"/>
        <w:rPr>
          <w:rFonts w:ascii="Arial" w:hAnsi="Arial" w:cs="Arial"/>
          <w:b/>
          <w:sz w:val="28"/>
          <w:szCs w:val="28"/>
        </w:rPr>
      </w:pPr>
      <w:r w:rsidRPr="00743BFD">
        <w:rPr>
          <w:rFonts w:ascii="Arial" w:hAnsi="Arial" w:cs="Arial"/>
          <w:b/>
          <w:sz w:val="28"/>
          <w:szCs w:val="28"/>
        </w:rPr>
        <w:lastRenderedPageBreak/>
        <w:t>Assim, como o Escritóri</w:t>
      </w:r>
      <w:r w:rsidR="0029260C">
        <w:rPr>
          <w:rFonts w:ascii="Arial" w:hAnsi="Arial" w:cs="Arial"/>
          <w:b/>
          <w:sz w:val="28"/>
          <w:szCs w:val="28"/>
        </w:rPr>
        <w:t>o</w:t>
      </w:r>
      <w:r w:rsidRPr="00743BFD">
        <w:rPr>
          <w:rFonts w:ascii="Arial" w:hAnsi="Arial" w:cs="Arial"/>
          <w:b/>
          <w:sz w:val="28"/>
          <w:szCs w:val="28"/>
        </w:rPr>
        <w:t xml:space="preserve"> Regional da ANTAQ já foi notificado, deverá agir, constatando que no Porto do Itaqui a Guarda Portuária não exerce o controle de acesso e aplicar a multa devida à EMAP</w:t>
      </w:r>
      <w:r w:rsidR="0029260C">
        <w:rPr>
          <w:rFonts w:ascii="Arial" w:hAnsi="Arial" w:cs="Arial"/>
          <w:b/>
          <w:sz w:val="28"/>
          <w:szCs w:val="28"/>
        </w:rPr>
        <w:t>, que poderá atingir a cifra de R$ 1.000.000,00 (hum milhão de reais)</w:t>
      </w:r>
      <w:r w:rsidRPr="00743BFD">
        <w:rPr>
          <w:rFonts w:ascii="Arial" w:hAnsi="Arial" w:cs="Arial"/>
          <w:b/>
          <w:sz w:val="28"/>
          <w:szCs w:val="28"/>
        </w:rPr>
        <w:t>.</w:t>
      </w:r>
    </w:p>
    <w:p w14:paraId="3499C9EF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</w:p>
    <w:p w14:paraId="0AE493F1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  <w:r w:rsidRPr="005979AE">
        <w:rPr>
          <w:rFonts w:ascii="Arial" w:hAnsi="Arial" w:cs="Arial"/>
          <w:sz w:val="28"/>
          <w:szCs w:val="28"/>
        </w:rPr>
        <w:t>Atenciosamente,</w:t>
      </w:r>
    </w:p>
    <w:p w14:paraId="7E0C4E47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</w:p>
    <w:p w14:paraId="3923EFCE" w14:textId="77777777" w:rsidR="005979AE" w:rsidRPr="00743BFD" w:rsidRDefault="005979AE" w:rsidP="0029260C">
      <w:pPr>
        <w:jc w:val="both"/>
        <w:rPr>
          <w:rFonts w:ascii="Arial" w:hAnsi="Arial" w:cs="Arial"/>
          <w:b/>
          <w:sz w:val="28"/>
          <w:szCs w:val="28"/>
        </w:rPr>
      </w:pPr>
      <w:r w:rsidRPr="00743BFD">
        <w:rPr>
          <w:rFonts w:ascii="Arial" w:hAnsi="Arial" w:cs="Arial"/>
          <w:b/>
          <w:sz w:val="28"/>
          <w:szCs w:val="28"/>
        </w:rPr>
        <w:t>Jorcy de Oliveira Filho</w:t>
      </w:r>
      <w:r w:rsidR="00743BFD">
        <w:rPr>
          <w:rFonts w:ascii="Arial" w:hAnsi="Arial" w:cs="Arial"/>
          <w:b/>
          <w:sz w:val="28"/>
          <w:szCs w:val="28"/>
        </w:rPr>
        <w:t xml:space="preserve"> – Guarda Portuário</w:t>
      </w:r>
      <w:r w:rsidR="0029260C">
        <w:rPr>
          <w:rFonts w:ascii="Arial" w:hAnsi="Arial" w:cs="Arial"/>
          <w:b/>
          <w:sz w:val="28"/>
          <w:szCs w:val="28"/>
        </w:rPr>
        <w:t xml:space="preserve"> </w:t>
      </w:r>
      <w:r w:rsidR="00743BFD">
        <w:rPr>
          <w:rFonts w:ascii="Arial" w:hAnsi="Arial" w:cs="Arial"/>
          <w:b/>
          <w:sz w:val="28"/>
          <w:szCs w:val="28"/>
        </w:rPr>
        <w:t>-</w:t>
      </w:r>
      <w:r w:rsidR="0029260C">
        <w:rPr>
          <w:rFonts w:ascii="Arial" w:hAnsi="Arial" w:cs="Arial"/>
          <w:b/>
          <w:sz w:val="28"/>
          <w:szCs w:val="28"/>
        </w:rPr>
        <w:t xml:space="preserve"> </w:t>
      </w:r>
      <w:r w:rsidR="00743BFD">
        <w:rPr>
          <w:rFonts w:ascii="Arial" w:hAnsi="Arial" w:cs="Arial"/>
          <w:b/>
          <w:sz w:val="28"/>
          <w:szCs w:val="28"/>
        </w:rPr>
        <w:t xml:space="preserve">ES </w:t>
      </w:r>
    </w:p>
    <w:p w14:paraId="32B38EF9" w14:textId="77777777" w:rsidR="005979AE" w:rsidRPr="00743BFD" w:rsidRDefault="005979AE" w:rsidP="0029260C">
      <w:pPr>
        <w:jc w:val="both"/>
        <w:rPr>
          <w:rFonts w:ascii="Arial" w:hAnsi="Arial" w:cs="Arial"/>
          <w:b/>
          <w:sz w:val="28"/>
          <w:szCs w:val="28"/>
        </w:rPr>
      </w:pPr>
      <w:r w:rsidRPr="00743BFD">
        <w:rPr>
          <w:rFonts w:ascii="Arial" w:hAnsi="Arial" w:cs="Arial"/>
          <w:b/>
          <w:sz w:val="28"/>
          <w:szCs w:val="28"/>
        </w:rPr>
        <w:t>Diretor de Assuntos da Guarda Portuária</w:t>
      </w:r>
      <w:r w:rsidR="006E52FC">
        <w:rPr>
          <w:rFonts w:ascii="Arial" w:hAnsi="Arial" w:cs="Arial"/>
          <w:b/>
          <w:sz w:val="28"/>
          <w:szCs w:val="28"/>
        </w:rPr>
        <w:t xml:space="preserve"> </w:t>
      </w:r>
    </w:p>
    <w:p w14:paraId="2D80B7D5" w14:textId="77777777" w:rsidR="00743BFD" w:rsidRDefault="005979AE" w:rsidP="0029260C">
      <w:pPr>
        <w:jc w:val="both"/>
        <w:rPr>
          <w:rFonts w:ascii="Arial" w:hAnsi="Arial" w:cs="Arial"/>
          <w:b/>
          <w:sz w:val="28"/>
          <w:szCs w:val="28"/>
        </w:rPr>
      </w:pPr>
      <w:r w:rsidRPr="00743BFD">
        <w:rPr>
          <w:rFonts w:ascii="Arial" w:hAnsi="Arial" w:cs="Arial"/>
          <w:b/>
          <w:sz w:val="28"/>
          <w:szCs w:val="28"/>
        </w:rPr>
        <w:t xml:space="preserve">Federação Nacional dos Portuários </w:t>
      </w:r>
      <w:r w:rsidR="00743BFD">
        <w:rPr>
          <w:rFonts w:ascii="Arial" w:hAnsi="Arial" w:cs="Arial"/>
          <w:b/>
          <w:sz w:val="28"/>
          <w:szCs w:val="28"/>
        </w:rPr>
        <w:t>–</w:t>
      </w:r>
      <w:r w:rsidRPr="00743BFD">
        <w:rPr>
          <w:rFonts w:ascii="Arial" w:hAnsi="Arial" w:cs="Arial"/>
          <w:b/>
          <w:sz w:val="28"/>
          <w:szCs w:val="28"/>
        </w:rPr>
        <w:t xml:space="preserve"> FNP</w:t>
      </w:r>
    </w:p>
    <w:p w14:paraId="3E1923E5" w14:textId="77777777" w:rsidR="006E52FC" w:rsidRDefault="00743BFD" w:rsidP="0029260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Diretor de Assuntos Institucionais  </w:t>
      </w:r>
    </w:p>
    <w:p w14:paraId="6582E6E6" w14:textId="77777777" w:rsidR="005979AE" w:rsidRPr="00743BFD" w:rsidRDefault="006E52FC" w:rsidP="0029260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Sindicato da Guarda Portuária no Estado do ES - </w:t>
      </w:r>
      <w:r w:rsidR="00743BFD">
        <w:rPr>
          <w:rFonts w:ascii="Arial" w:hAnsi="Arial" w:cs="Arial"/>
          <w:b/>
          <w:sz w:val="28"/>
          <w:szCs w:val="28"/>
        </w:rPr>
        <w:t>SINDGUAPOR-ES</w:t>
      </w:r>
      <w:r w:rsidR="005979AE" w:rsidRPr="00743BFD">
        <w:rPr>
          <w:rFonts w:ascii="Arial" w:hAnsi="Arial" w:cs="Arial"/>
          <w:b/>
          <w:sz w:val="28"/>
          <w:szCs w:val="28"/>
        </w:rPr>
        <w:t xml:space="preserve"> </w:t>
      </w:r>
    </w:p>
    <w:p w14:paraId="69E0F62B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</w:p>
    <w:p w14:paraId="7650D00C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  <w:r w:rsidRPr="005979AE">
        <w:rPr>
          <w:rFonts w:ascii="Arial" w:hAnsi="Arial" w:cs="Arial"/>
          <w:sz w:val="28"/>
          <w:szCs w:val="28"/>
        </w:rPr>
        <w:t xml:space="preserve"> </w:t>
      </w:r>
    </w:p>
    <w:p w14:paraId="154A42F0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  <w:r w:rsidRPr="005979AE">
        <w:rPr>
          <w:rFonts w:ascii="Arial" w:hAnsi="Arial" w:cs="Arial"/>
          <w:sz w:val="28"/>
          <w:szCs w:val="28"/>
        </w:rPr>
        <w:t xml:space="preserve">  </w:t>
      </w:r>
    </w:p>
    <w:p w14:paraId="5CF6BE4A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</w:p>
    <w:p w14:paraId="00EEF334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  <w:r w:rsidRPr="005979AE">
        <w:rPr>
          <w:rFonts w:ascii="Arial" w:hAnsi="Arial" w:cs="Arial"/>
          <w:sz w:val="28"/>
          <w:szCs w:val="28"/>
        </w:rPr>
        <w:t xml:space="preserve"> </w:t>
      </w:r>
    </w:p>
    <w:p w14:paraId="69F4CEF4" w14:textId="77777777" w:rsidR="005979AE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  <w:r w:rsidRPr="005979AE">
        <w:rPr>
          <w:rFonts w:ascii="Arial" w:hAnsi="Arial" w:cs="Arial"/>
          <w:sz w:val="28"/>
          <w:szCs w:val="28"/>
        </w:rPr>
        <w:t xml:space="preserve"> </w:t>
      </w:r>
    </w:p>
    <w:p w14:paraId="6FB46844" w14:textId="77777777" w:rsidR="00FD4B72" w:rsidRPr="005979AE" w:rsidRDefault="005979AE" w:rsidP="0029260C">
      <w:pPr>
        <w:jc w:val="both"/>
        <w:rPr>
          <w:rFonts w:ascii="Arial" w:hAnsi="Arial" w:cs="Arial"/>
          <w:sz w:val="28"/>
          <w:szCs w:val="28"/>
        </w:rPr>
      </w:pPr>
      <w:r w:rsidRPr="005979AE">
        <w:rPr>
          <w:rFonts w:ascii="Arial" w:hAnsi="Arial" w:cs="Arial"/>
          <w:sz w:val="28"/>
          <w:szCs w:val="28"/>
        </w:rPr>
        <w:t xml:space="preserve">  </w:t>
      </w:r>
    </w:p>
    <w:sectPr w:rsidR="00FD4B72" w:rsidRPr="005979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AE"/>
    <w:rsid w:val="00275377"/>
    <w:rsid w:val="0029260C"/>
    <w:rsid w:val="002A7911"/>
    <w:rsid w:val="0034515D"/>
    <w:rsid w:val="003511F0"/>
    <w:rsid w:val="00463029"/>
    <w:rsid w:val="005979AE"/>
    <w:rsid w:val="00665B51"/>
    <w:rsid w:val="006E52FC"/>
    <w:rsid w:val="00743BFD"/>
    <w:rsid w:val="00845AB9"/>
    <w:rsid w:val="008F4B1C"/>
    <w:rsid w:val="00990E3B"/>
    <w:rsid w:val="009D1182"/>
    <w:rsid w:val="00B2008B"/>
    <w:rsid w:val="00BF330E"/>
    <w:rsid w:val="00D92785"/>
    <w:rsid w:val="00F308F2"/>
    <w:rsid w:val="00FD4B72"/>
    <w:rsid w:val="00FE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806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0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8F4B1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308F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0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8F4B1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308F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2518</Words>
  <Characters>14358</Characters>
  <Application>Microsoft Macintosh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Gilberto Léda</cp:lastModifiedBy>
  <cp:revision>3</cp:revision>
  <dcterms:created xsi:type="dcterms:W3CDTF">2015-03-30T02:05:00Z</dcterms:created>
  <dcterms:modified xsi:type="dcterms:W3CDTF">2015-03-30T13:24:00Z</dcterms:modified>
</cp:coreProperties>
</file>