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6D" w:rsidRPr="00BE0894" w:rsidRDefault="000B0BA7" w:rsidP="00FA44C8">
      <w:pPr>
        <w:spacing w:line="360" w:lineRule="auto"/>
        <w:jc w:val="both"/>
        <w:rPr>
          <w:rFonts w:ascii="Times New Roman" w:hAnsi="Times New Roman" w:cs="Times New Roman"/>
          <w:b/>
          <w:sz w:val="24"/>
          <w:szCs w:val="24"/>
        </w:rPr>
      </w:pPr>
      <w:r>
        <w:rPr>
          <w:rFonts w:ascii="Times New Roman" w:hAnsi="Times New Roman" w:cs="Times New Roman"/>
          <w:b/>
          <w:sz w:val="24"/>
          <w:szCs w:val="24"/>
        </w:rPr>
        <w:t>EXCELENTISSIMO SENHOR DESEMBARGADOR</w:t>
      </w:r>
      <w:r w:rsidR="005C6F18" w:rsidRPr="00BE0894">
        <w:rPr>
          <w:rFonts w:ascii="Times New Roman" w:hAnsi="Times New Roman" w:cs="Times New Roman"/>
          <w:b/>
          <w:sz w:val="24"/>
          <w:szCs w:val="24"/>
        </w:rPr>
        <w:t xml:space="preserve"> </w:t>
      </w:r>
      <w:r>
        <w:rPr>
          <w:rFonts w:ascii="Times New Roman" w:hAnsi="Times New Roman" w:cs="Times New Roman"/>
          <w:b/>
          <w:sz w:val="24"/>
          <w:szCs w:val="24"/>
        </w:rPr>
        <w:t xml:space="preserve">CORREGEDOR </w:t>
      </w:r>
      <w:r w:rsidR="00C767A5">
        <w:rPr>
          <w:rFonts w:ascii="Times New Roman" w:hAnsi="Times New Roman" w:cs="Times New Roman"/>
          <w:b/>
          <w:sz w:val="24"/>
          <w:szCs w:val="24"/>
        </w:rPr>
        <w:t xml:space="preserve">DO </w:t>
      </w:r>
      <w:r>
        <w:rPr>
          <w:rFonts w:ascii="Times New Roman" w:hAnsi="Times New Roman" w:cs="Times New Roman"/>
          <w:b/>
          <w:sz w:val="24"/>
          <w:szCs w:val="24"/>
        </w:rPr>
        <w:t>TRIBUNAL DE JUSTIÇA DO ESTADO DO MARANHÃO</w:t>
      </w:r>
    </w:p>
    <w:p w:rsidR="005C6F18" w:rsidRPr="005C6F18" w:rsidRDefault="005C6F18" w:rsidP="00FA44C8">
      <w:pPr>
        <w:spacing w:line="360" w:lineRule="auto"/>
        <w:jc w:val="both"/>
        <w:rPr>
          <w:rFonts w:ascii="Times New Roman" w:hAnsi="Times New Roman" w:cs="Times New Roman"/>
          <w:sz w:val="24"/>
          <w:szCs w:val="24"/>
        </w:rPr>
      </w:pPr>
    </w:p>
    <w:p w:rsidR="005C6F18" w:rsidRPr="005C6F18" w:rsidRDefault="005C6F18" w:rsidP="00FA44C8">
      <w:pPr>
        <w:spacing w:line="360" w:lineRule="auto"/>
        <w:jc w:val="both"/>
        <w:rPr>
          <w:rFonts w:ascii="Times New Roman" w:hAnsi="Times New Roman" w:cs="Times New Roman"/>
          <w:sz w:val="24"/>
          <w:szCs w:val="24"/>
        </w:rPr>
      </w:pPr>
    </w:p>
    <w:p w:rsidR="005C6F18" w:rsidRPr="00DD26DF" w:rsidRDefault="00DD26DF" w:rsidP="00FA44C8">
      <w:pPr>
        <w:spacing w:line="360" w:lineRule="auto"/>
        <w:jc w:val="both"/>
        <w:rPr>
          <w:rFonts w:ascii="Times New Roman" w:hAnsi="Times New Roman" w:cs="Times New Roman"/>
          <w:i/>
          <w:sz w:val="24"/>
          <w:szCs w:val="24"/>
        </w:rPr>
      </w:pPr>
      <w:r w:rsidRPr="00DD26DF">
        <w:rPr>
          <w:rFonts w:ascii="Times New Roman" w:hAnsi="Times New Roman" w:cs="Times New Roman"/>
          <w:i/>
          <w:sz w:val="24"/>
          <w:szCs w:val="24"/>
        </w:rPr>
        <w:t>REPRESENTANTES: Maria de Fátima Albuquerque e Francisco R. Santos</w:t>
      </w:r>
    </w:p>
    <w:p w:rsidR="00DD26DF" w:rsidRPr="00DD26DF" w:rsidRDefault="00DD26DF" w:rsidP="00FA44C8">
      <w:pPr>
        <w:spacing w:line="360" w:lineRule="auto"/>
        <w:jc w:val="both"/>
        <w:rPr>
          <w:rFonts w:ascii="Times New Roman" w:hAnsi="Times New Roman" w:cs="Times New Roman"/>
          <w:i/>
          <w:sz w:val="24"/>
          <w:szCs w:val="24"/>
        </w:rPr>
      </w:pPr>
      <w:r w:rsidRPr="00DD26DF">
        <w:rPr>
          <w:rFonts w:ascii="Times New Roman" w:hAnsi="Times New Roman" w:cs="Times New Roman"/>
          <w:i/>
          <w:sz w:val="24"/>
          <w:szCs w:val="24"/>
        </w:rPr>
        <w:t>REPRESENTADO: MM. Juiz titular da Primeira Vara da Comarca de Caxias/MA, Sr. Sidarta Gautama de Farias Maranhão</w:t>
      </w:r>
    </w:p>
    <w:p w:rsidR="005C6F18" w:rsidRDefault="005C6F18" w:rsidP="00FA44C8">
      <w:pPr>
        <w:spacing w:line="360" w:lineRule="auto"/>
        <w:jc w:val="both"/>
        <w:rPr>
          <w:rFonts w:ascii="Times New Roman" w:hAnsi="Times New Roman" w:cs="Times New Roman"/>
          <w:sz w:val="24"/>
          <w:szCs w:val="24"/>
        </w:rPr>
      </w:pPr>
    </w:p>
    <w:p w:rsidR="00BE0894" w:rsidRPr="005C6F18" w:rsidRDefault="00BE0894" w:rsidP="00FA44C8">
      <w:pPr>
        <w:spacing w:line="360" w:lineRule="auto"/>
        <w:jc w:val="both"/>
        <w:rPr>
          <w:rFonts w:ascii="Times New Roman" w:hAnsi="Times New Roman" w:cs="Times New Roman"/>
          <w:sz w:val="24"/>
          <w:szCs w:val="24"/>
        </w:rPr>
      </w:pPr>
    </w:p>
    <w:p w:rsidR="005C6F18" w:rsidRPr="005C6F18" w:rsidRDefault="005C6F18" w:rsidP="00FA44C8">
      <w:pPr>
        <w:spacing w:line="360" w:lineRule="auto"/>
        <w:jc w:val="both"/>
        <w:rPr>
          <w:rFonts w:ascii="Times New Roman" w:hAnsi="Times New Roman" w:cs="Times New Roman"/>
          <w:sz w:val="24"/>
          <w:szCs w:val="24"/>
        </w:rPr>
      </w:pPr>
    </w:p>
    <w:p w:rsidR="00A57C60" w:rsidRDefault="00C767A5" w:rsidP="00FA44C8">
      <w:pPr>
        <w:spacing w:line="360" w:lineRule="auto"/>
        <w:jc w:val="both"/>
        <w:rPr>
          <w:rFonts w:ascii="Times New Roman" w:hAnsi="Times New Roman" w:cs="Times New Roman"/>
          <w:sz w:val="24"/>
          <w:szCs w:val="24"/>
        </w:rPr>
      </w:pPr>
      <w:r w:rsidRPr="005C6F18">
        <w:rPr>
          <w:rFonts w:ascii="Times New Roman" w:hAnsi="Times New Roman" w:cs="Times New Roman"/>
          <w:sz w:val="24"/>
          <w:szCs w:val="24"/>
        </w:rPr>
        <w:t>MARIA DE FATIMA ALBUQERQUE SILVA</w:t>
      </w:r>
      <w:r>
        <w:rPr>
          <w:rFonts w:ascii="Times New Roman" w:hAnsi="Times New Roman" w:cs="Times New Roman"/>
          <w:sz w:val="24"/>
          <w:szCs w:val="24"/>
        </w:rPr>
        <w:t>, brasileira, casada, empresaria, portadora do RG nº 553601465</w:t>
      </w:r>
      <w:r w:rsidR="00C014F4">
        <w:rPr>
          <w:rFonts w:ascii="Times New Roman" w:hAnsi="Times New Roman" w:cs="Times New Roman"/>
          <w:sz w:val="24"/>
          <w:szCs w:val="24"/>
        </w:rPr>
        <w:t xml:space="preserve"> SSP/MA</w:t>
      </w:r>
      <w:r>
        <w:rPr>
          <w:rFonts w:ascii="Times New Roman" w:hAnsi="Times New Roman" w:cs="Times New Roman"/>
          <w:sz w:val="24"/>
          <w:szCs w:val="24"/>
        </w:rPr>
        <w:t>, inscrito no CPF sob o nº 866.432.073-04</w:t>
      </w:r>
      <w:r w:rsidR="00C014F4">
        <w:rPr>
          <w:rFonts w:ascii="Times New Roman" w:hAnsi="Times New Roman" w:cs="Times New Roman"/>
          <w:sz w:val="24"/>
          <w:szCs w:val="24"/>
        </w:rPr>
        <w:t xml:space="preserve">, FRANCISCO R. SANTOS, brasileiro, casado, empresário, ambos residentes e domiciliados </w:t>
      </w:r>
      <w:r w:rsidR="001B0951">
        <w:rPr>
          <w:rFonts w:ascii="Times New Roman" w:hAnsi="Times New Roman" w:cs="Times New Roman"/>
          <w:sz w:val="24"/>
          <w:szCs w:val="24"/>
        </w:rPr>
        <w:t>na Travessa da Aroeira, nº 168, Centro, Caxias/MA</w:t>
      </w:r>
      <w:r w:rsidR="00C014F4">
        <w:rPr>
          <w:rFonts w:ascii="Times New Roman" w:hAnsi="Times New Roman" w:cs="Times New Roman"/>
          <w:sz w:val="24"/>
          <w:szCs w:val="24"/>
        </w:rPr>
        <w:t xml:space="preserve">, na qualidade de representantes da empresa </w:t>
      </w:r>
      <w:r w:rsidR="003C2E13">
        <w:rPr>
          <w:rFonts w:ascii="Times New Roman" w:hAnsi="Times New Roman" w:cs="Times New Roman"/>
          <w:sz w:val="24"/>
          <w:szCs w:val="24"/>
        </w:rPr>
        <w:t xml:space="preserve">KFC FÁBRICA DE BLOCOS DE CIMENTO E CONSTRUÇÕES LTDA, </w:t>
      </w:r>
      <w:r w:rsidR="00C014F4">
        <w:rPr>
          <w:rFonts w:ascii="Times New Roman" w:hAnsi="Times New Roman" w:cs="Times New Roman"/>
          <w:sz w:val="24"/>
          <w:szCs w:val="24"/>
        </w:rPr>
        <w:t>pessoa jurídica de direito privado, inscrita no CNPJ sob o nº 15.238.103/0001-61, com sede à Rua Aluízio Lobo, nº 501, Teso Duro, Caxias/MA</w:t>
      </w:r>
      <w:r w:rsidR="00A57C60">
        <w:rPr>
          <w:rFonts w:ascii="Times New Roman" w:hAnsi="Times New Roman" w:cs="Times New Roman"/>
          <w:sz w:val="24"/>
          <w:szCs w:val="24"/>
        </w:rPr>
        <w:t xml:space="preserve">, </w:t>
      </w:r>
      <w:r w:rsidR="00A57C60" w:rsidRPr="005C6F18">
        <w:rPr>
          <w:rFonts w:ascii="Times New Roman" w:hAnsi="Times New Roman" w:cs="Times New Roman"/>
          <w:sz w:val="24"/>
          <w:szCs w:val="24"/>
        </w:rPr>
        <w:t xml:space="preserve">vem respeitosamente a presença de Vossa excelência </w:t>
      </w:r>
      <w:r w:rsidR="00A57C60">
        <w:rPr>
          <w:rFonts w:ascii="Times New Roman" w:hAnsi="Times New Roman" w:cs="Times New Roman"/>
          <w:sz w:val="24"/>
          <w:szCs w:val="24"/>
        </w:rPr>
        <w:t xml:space="preserve">com fulcro </w:t>
      </w:r>
      <w:r w:rsidR="00905558">
        <w:rPr>
          <w:rFonts w:ascii="Times New Roman" w:hAnsi="Times New Roman" w:cs="Times New Roman"/>
          <w:sz w:val="24"/>
          <w:szCs w:val="24"/>
        </w:rPr>
        <w:t xml:space="preserve">nos </w:t>
      </w:r>
      <w:proofErr w:type="spellStart"/>
      <w:r w:rsidR="00A57C60">
        <w:rPr>
          <w:rFonts w:ascii="Times New Roman" w:hAnsi="Times New Roman" w:cs="Times New Roman"/>
          <w:sz w:val="24"/>
          <w:szCs w:val="24"/>
        </w:rPr>
        <w:t>art</w:t>
      </w:r>
      <w:r w:rsidR="004D2F22">
        <w:rPr>
          <w:rFonts w:ascii="Times New Roman" w:hAnsi="Times New Roman" w:cs="Times New Roman"/>
          <w:sz w:val="24"/>
          <w:szCs w:val="24"/>
        </w:rPr>
        <w:t>s</w:t>
      </w:r>
      <w:proofErr w:type="spellEnd"/>
      <w:r w:rsidR="00A57C60">
        <w:rPr>
          <w:rFonts w:ascii="Times New Roman" w:hAnsi="Times New Roman" w:cs="Times New Roman"/>
          <w:sz w:val="24"/>
          <w:szCs w:val="24"/>
        </w:rPr>
        <w:t xml:space="preserve">. </w:t>
      </w:r>
      <w:r w:rsidR="004D2F22">
        <w:rPr>
          <w:rFonts w:ascii="Times New Roman" w:hAnsi="Times New Roman" w:cs="Times New Roman"/>
          <w:sz w:val="24"/>
          <w:szCs w:val="24"/>
        </w:rPr>
        <w:t xml:space="preserve">29, 30 e 31 do </w:t>
      </w:r>
      <w:r w:rsidR="00905558">
        <w:rPr>
          <w:rFonts w:ascii="Times New Roman" w:hAnsi="Times New Roman" w:cs="Times New Roman"/>
          <w:sz w:val="24"/>
          <w:szCs w:val="24"/>
        </w:rPr>
        <w:t>Regimento</w:t>
      </w:r>
      <w:r w:rsidR="004D2F22">
        <w:rPr>
          <w:rFonts w:ascii="Times New Roman" w:hAnsi="Times New Roman" w:cs="Times New Roman"/>
          <w:sz w:val="24"/>
          <w:szCs w:val="24"/>
        </w:rPr>
        <w:t xml:space="preserve"> I</w:t>
      </w:r>
      <w:r w:rsidR="00A57C60">
        <w:rPr>
          <w:rFonts w:ascii="Times New Roman" w:hAnsi="Times New Roman" w:cs="Times New Roman"/>
          <w:sz w:val="24"/>
          <w:szCs w:val="24"/>
        </w:rPr>
        <w:t xml:space="preserve">nterno do </w:t>
      </w:r>
      <w:r w:rsidR="004D2F22">
        <w:rPr>
          <w:rFonts w:ascii="Times New Roman" w:hAnsi="Times New Roman" w:cs="Times New Roman"/>
          <w:sz w:val="24"/>
          <w:szCs w:val="24"/>
        </w:rPr>
        <w:t>Tribunal de Justiça do Estado do Maranhão</w:t>
      </w:r>
      <w:r w:rsidR="00A57C60">
        <w:rPr>
          <w:rFonts w:ascii="Times New Roman" w:hAnsi="Times New Roman" w:cs="Times New Roman"/>
          <w:sz w:val="24"/>
          <w:szCs w:val="24"/>
        </w:rPr>
        <w:t xml:space="preserve">, oferecer a presente </w:t>
      </w:r>
    </w:p>
    <w:p w:rsidR="00C014F4" w:rsidRPr="00AF3762" w:rsidRDefault="00A57C60" w:rsidP="00AF3762">
      <w:pPr>
        <w:spacing w:line="360" w:lineRule="auto"/>
        <w:jc w:val="center"/>
        <w:rPr>
          <w:rFonts w:ascii="Times New Roman" w:hAnsi="Times New Roman" w:cs="Times New Roman"/>
          <w:b/>
          <w:sz w:val="24"/>
          <w:szCs w:val="24"/>
        </w:rPr>
      </w:pPr>
      <w:r w:rsidRPr="00AF3762">
        <w:rPr>
          <w:rFonts w:ascii="Times New Roman" w:hAnsi="Times New Roman" w:cs="Times New Roman"/>
          <w:b/>
          <w:sz w:val="24"/>
          <w:szCs w:val="24"/>
        </w:rPr>
        <w:t>REPRESENTAÇÃO POR PRÁTICA</w:t>
      </w:r>
      <w:r w:rsidR="00DD26DF">
        <w:rPr>
          <w:rFonts w:ascii="Times New Roman" w:hAnsi="Times New Roman" w:cs="Times New Roman"/>
          <w:b/>
          <w:sz w:val="24"/>
          <w:szCs w:val="24"/>
        </w:rPr>
        <w:t xml:space="preserve"> </w:t>
      </w:r>
      <w:r w:rsidRPr="00AF3762">
        <w:rPr>
          <w:rFonts w:ascii="Times New Roman" w:hAnsi="Times New Roman" w:cs="Times New Roman"/>
          <w:b/>
          <w:sz w:val="24"/>
          <w:szCs w:val="24"/>
        </w:rPr>
        <w:t xml:space="preserve">DE IRREGULARIDADES </w:t>
      </w:r>
    </w:p>
    <w:p w:rsidR="00AF3762" w:rsidRDefault="00AF3762" w:rsidP="00FA44C8">
      <w:pPr>
        <w:spacing w:line="360" w:lineRule="auto"/>
        <w:jc w:val="both"/>
        <w:rPr>
          <w:rFonts w:ascii="Times New Roman" w:hAnsi="Times New Roman" w:cs="Times New Roman"/>
          <w:sz w:val="24"/>
          <w:szCs w:val="24"/>
        </w:rPr>
      </w:pPr>
      <w:r>
        <w:rPr>
          <w:rFonts w:ascii="Times New Roman" w:hAnsi="Times New Roman" w:cs="Times New Roman"/>
          <w:sz w:val="24"/>
          <w:szCs w:val="24"/>
        </w:rPr>
        <w:t>Contra atos praticados pelo Sr. SIDARTA GAUTAMA FARIAS MARANHÃO, Juiz de Direito da Primeira da Comarca de Caxias/MA, nos autos do Processo nº 2662-69.2015.8.10.0029, pelas razões de fato e direito a seguir alinhados:</w:t>
      </w:r>
    </w:p>
    <w:p w:rsidR="005C6F18" w:rsidRDefault="005C6F18" w:rsidP="00FA44C8">
      <w:pPr>
        <w:spacing w:line="360" w:lineRule="auto"/>
        <w:jc w:val="both"/>
        <w:rPr>
          <w:rFonts w:ascii="Times New Roman" w:hAnsi="Times New Roman" w:cs="Times New Roman"/>
          <w:sz w:val="24"/>
          <w:szCs w:val="24"/>
        </w:rPr>
      </w:pPr>
    </w:p>
    <w:p w:rsidR="005C6F18" w:rsidRPr="00FA44C8" w:rsidRDefault="005C6F18" w:rsidP="00FA44C8">
      <w:pPr>
        <w:spacing w:line="360" w:lineRule="auto"/>
        <w:jc w:val="both"/>
        <w:rPr>
          <w:rFonts w:ascii="Times New Roman" w:hAnsi="Times New Roman" w:cs="Times New Roman"/>
          <w:b/>
          <w:sz w:val="24"/>
          <w:szCs w:val="24"/>
        </w:rPr>
      </w:pPr>
      <w:r w:rsidRPr="00FA44C8">
        <w:rPr>
          <w:rFonts w:ascii="Times New Roman" w:hAnsi="Times New Roman" w:cs="Times New Roman"/>
          <w:b/>
          <w:sz w:val="24"/>
          <w:szCs w:val="24"/>
        </w:rPr>
        <w:t>I –</w:t>
      </w:r>
      <w:r w:rsidR="00FD56FB" w:rsidRPr="00FA44C8">
        <w:rPr>
          <w:rFonts w:ascii="Times New Roman" w:hAnsi="Times New Roman" w:cs="Times New Roman"/>
          <w:b/>
          <w:sz w:val="24"/>
          <w:szCs w:val="24"/>
        </w:rPr>
        <w:t xml:space="preserve"> </w:t>
      </w:r>
      <w:r w:rsidR="0012193A">
        <w:rPr>
          <w:rFonts w:ascii="Times New Roman" w:hAnsi="Times New Roman" w:cs="Times New Roman"/>
          <w:b/>
          <w:sz w:val="24"/>
          <w:szCs w:val="24"/>
        </w:rPr>
        <w:t>DOS FATOS</w:t>
      </w:r>
    </w:p>
    <w:p w:rsidR="00FD56FB" w:rsidRDefault="00B35BFC" w:rsidP="00FA44C8">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Em 07/07/</w:t>
      </w:r>
      <w:r w:rsidR="00E87273">
        <w:rPr>
          <w:rFonts w:ascii="Times New Roman" w:hAnsi="Times New Roman" w:cs="Times New Roman"/>
          <w:sz w:val="24"/>
          <w:szCs w:val="24"/>
        </w:rPr>
        <w:t>2015</w:t>
      </w:r>
      <w:r w:rsidR="00FD56FB">
        <w:rPr>
          <w:rFonts w:ascii="Times New Roman" w:hAnsi="Times New Roman" w:cs="Times New Roman"/>
          <w:sz w:val="24"/>
          <w:szCs w:val="24"/>
        </w:rPr>
        <w:t xml:space="preserve"> </w:t>
      </w:r>
      <w:r w:rsidR="0012193A">
        <w:rPr>
          <w:rFonts w:ascii="Times New Roman" w:hAnsi="Times New Roman" w:cs="Times New Roman"/>
          <w:sz w:val="24"/>
          <w:szCs w:val="24"/>
        </w:rPr>
        <w:t xml:space="preserve">Francisco Alberto Ferreira Chaves e </w:t>
      </w:r>
      <w:proofErr w:type="spellStart"/>
      <w:r w:rsidR="0012193A">
        <w:rPr>
          <w:rFonts w:ascii="Times New Roman" w:hAnsi="Times New Roman" w:cs="Times New Roman"/>
          <w:sz w:val="24"/>
          <w:szCs w:val="24"/>
        </w:rPr>
        <w:t>Nagila</w:t>
      </w:r>
      <w:proofErr w:type="spellEnd"/>
      <w:r w:rsidR="0012193A">
        <w:rPr>
          <w:rFonts w:ascii="Times New Roman" w:hAnsi="Times New Roman" w:cs="Times New Roman"/>
          <w:sz w:val="24"/>
          <w:szCs w:val="24"/>
        </w:rPr>
        <w:t xml:space="preserve"> </w:t>
      </w:r>
      <w:proofErr w:type="spellStart"/>
      <w:r w:rsidR="0012193A">
        <w:rPr>
          <w:rFonts w:ascii="Times New Roman" w:hAnsi="Times New Roman" w:cs="Times New Roman"/>
          <w:sz w:val="24"/>
          <w:szCs w:val="24"/>
        </w:rPr>
        <w:t>Katiucia</w:t>
      </w:r>
      <w:proofErr w:type="spellEnd"/>
      <w:r w:rsidR="0012193A">
        <w:rPr>
          <w:rFonts w:ascii="Times New Roman" w:hAnsi="Times New Roman" w:cs="Times New Roman"/>
          <w:sz w:val="24"/>
          <w:szCs w:val="24"/>
        </w:rPr>
        <w:t xml:space="preserve"> de Sousa Pessoa Chaves ingressaram</w:t>
      </w:r>
      <w:r w:rsidR="002F0A00">
        <w:rPr>
          <w:rFonts w:ascii="Times New Roman" w:hAnsi="Times New Roman" w:cs="Times New Roman"/>
          <w:sz w:val="24"/>
          <w:szCs w:val="24"/>
        </w:rPr>
        <w:t>,</w:t>
      </w:r>
      <w:r w:rsidR="0012193A">
        <w:rPr>
          <w:rFonts w:ascii="Times New Roman" w:hAnsi="Times New Roman" w:cs="Times New Roman"/>
          <w:sz w:val="24"/>
          <w:szCs w:val="24"/>
        </w:rPr>
        <w:t xml:space="preserve"> </w:t>
      </w:r>
      <w:r w:rsidR="00E87273">
        <w:rPr>
          <w:rFonts w:ascii="Times New Roman" w:hAnsi="Times New Roman" w:cs="Times New Roman"/>
          <w:sz w:val="24"/>
          <w:szCs w:val="24"/>
        </w:rPr>
        <w:t>na primeira vara da comarca de Caxias/MA</w:t>
      </w:r>
      <w:r w:rsidR="002F0A00">
        <w:rPr>
          <w:rFonts w:ascii="Times New Roman" w:hAnsi="Times New Roman" w:cs="Times New Roman"/>
          <w:sz w:val="24"/>
          <w:szCs w:val="24"/>
        </w:rPr>
        <w:t>,</w:t>
      </w:r>
      <w:r w:rsidR="00E87273">
        <w:rPr>
          <w:rFonts w:ascii="Times New Roman" w:hAnsi="Times New Roman" w:cs="Times New Roman"/>
          <w:sz w:val="24"/>
          <w:szCs w:val="24"/>
        </w:rPr>
        <w:t xml:space="preserve"> </w:t>
      </w:r>
      <w:r w:rsidR="00FD56FB">
        <w:rPr>
          <w:rFonts w:ascii="Times New Roman" w:hAnsi="Times New Roman" w:cs="Times New Roman"/>
          <w:sz w:val="24"/>
          <w:szCs w:val="24"/>
        </w:rPr>
        <w:t>com a Ação Cautelar de Arresto com Pedido Liminar</w:t>
      </w:r>
      <w:r w:rsidR="00E87273">
        <w:rPr>
          <w:rFonts w:ascii="Times New Roman" w:hAnsi="Times New Roman" w:cs="Times New Roman"/>
          <w:sz w:val="24"/>
          <w:szCs w:val="24"/>
        </w:rPr>
        <w:t xml:space="preserve">, </w:t>
      </w:r>
      <w:r w:rsidR="00FD56FB">
        <w:rPr>
          <w:rFonts w:ascii="Times New Roman" w:hAnsi="Times New Roman" w:cs="Times New Roman"/>
          <w:sz w:val="24"/>
          <w:szCs w:val="24"/>
        </w:rPr>
        <w:t>em desfavor da pessoa jurídica denominada KF</w:t>
      </w:r>
      <w:r w:rsidR="002F0A00">
        <w:rPr>
          <w:rFonts w:ascii="Times New Roman" w:hAnsi="Times New Roman" w:cs="Times New Roman"/>
          <w:sz w:val="24"/>
          <w:szCs w:val="24"/>
        </w:rPr>
        <w:t>C</w:t>
      </w:r>
      <w:r w:rsidR="00FD56FB">
        <w:rPr>
          <w:rFonts w:ascii="Times New Roman" w:hAnsi="Times New Roman" w:cs="Times New Roman"/>
          <w:sz w:val="24"/>
          <w:szCs w:val="24"/>
        </w:rPr>
        <w:t xml:space="preserve"> FABRICA DE BLOCOS DE CIMENTO E CONSTRUÇAO LTDA</w:t>
      </w:r>
      <w:r w:rsidR="0012193A">
        <w:rPr>
          <w:rFonts w:ascii="Times New Roman" w:hAnsi="Times New Roman" w:cs="Times New Roman"/>
          <w:sz w:val="24"/>
          <w:szCs w:val="24"/>
        </w:rPr>
        <w:t xml:space="preserve"> (empresa de propriedade </w:t>
      </w:r>
      <w:r w:rsidR="0012193A">
        <w:rPr>
          <w:rFonts w:ascii="Times New Roman" w:hAnsi="Times New Roman" w:cs="Times New Roman"/>
          <w:sz w:val="24"/>
          <w:szCs w:val="24"/>
        </w:rPr>
        <w:lastRenderedPageBreak/>
        <w:t>dos Re</w:t>
      </w:r>
      <w:r w:rsidR="00527E59">
        <w:rPr>
          <w:rFonts w:ascii="Times New Roman" w:hAnsi="Times New Roman" w:cs="Times New Roman"/>
          <w:sz w:val="24"/>
          <w:szCs w:val="24"/>
        </w:rPr>
        <w:t>presentantes</w:t>
      </w:r>
      <w:r w:rsidR="0012193A">
        <w:rPr>
          <w:rFonts w:ascii="Times New Roman" w:hAnsi="Times New Roman" w:cs="Times New Roman"/>
          <w:sz w:val="24"/>
          <w:szCs w:val="24"/>
        </w:rPr>
        <w:t>)</w:t>
      </w:r>
      <w:r w:rsidR="00FD56FB">
        <w:rPr>
          <w:rFonts w:ascii="Times New Roman" w:hAnsi="Times New Roman" w:cs="Times New Roman"/>
          <w:sz w:val="24"/>
          <w:szCs w:val="24"/>
        </w:rPr>
        <w:t>, com vista</w:t>
      </w:r>
      <w:r w:rsidR="0012193A">
        <w:rPr>
          <w:rFonts w:ascii="Times New Roman" w:hAnsi="Times New Roman" w:cs="Times New Roman"/>
          <w:sz w:val="24"/>
          <w:szCs w:val="24"/>
        </w:rPr>
        <w:t>s a ter garantido o pagamento de</w:t>
      </w:r>
      <w:r w:rsidR="00FD56FB">
        <w:rPr>
          <w:rFonts w:ascii="Times New Roman" w:hAnsi="Times New Roman" w:cs="Times New Roman"/>
          <w:sz w:val="24"/>
          <w:szCs w:val="24"/>
        </w:rPr>
        <w:t xml:space="preserve"> dívida </w:t>
      </w:r>
      <w:r w:rsidR="0012193A">
        <w:rPr>
          <w:rFonts w:ascii="Times New Roman" w:hAnsi="Times New Roman" w:cs="Times New Roman"/>
          <w:sz w:val="24"/>
          <w:szCs w:val="24"/>
        </w:rPr>
        <w:t>na monta de</w:t>
      </w:r>
      <w:r w:rsidR="00FD56FB">
        <w:rPr>
          <w:rFonts w:ascii="Times New Roman" w:hAnsi="Times New Roman" w:cs="Times New Roman"/>
          <w:sz w:val="24"/>
          <w:szCs w:val="24"/>
        </w:rPr>
        <w:t xml:space="preserve"> R$ 238.388,14 (fls. 03-52). Posteriormente, em 30</w:t>
      </w:r>
      <w:r>
        <w:rPr>
          <w:rFonts w:ascii="Times New Roman" w:hAnsi="Times New Roman" w:cs="Times New Roman"/>
          <w:sz w:val="24"/>
          <w:szCs w:val="24"/>
        </w:rPr>
        <w:t>/</w:t>
      </w:r>
      <w:r w:rsidR="00FD56FB">
        <w:rPr>
          <w:rFonts w:ascii="Times New Roman" w:hAnsi="Times New Roman" w:cs="Times New Roman"/>
          <w:sz w:val="24"/>
          <w:szCs w:val="24"/>
        </w:rPr>
        <w:t>07</w:t>
      </w:r>
      <w:r>
        <w:rPr>
          <w:rFonts w:ascii="Times New Roman" w:hAnsi="Times New Roman" w:cs="Times New Roman"/>
          <w:sz w:val="24"/>
          <w:szCs w:val="24"/>
        </w:rPr>
        <w:t>/</w:t>
      </w:r>
      <w:r w:rsidR="00FD56FB">
        <w:rPr>
          <w:rFonts w:ascii="Times New Roman" w:hAnsi="Times New Roman" w:cs="Times New Roman"/>
          <w:sz w:val="24"/>
          <w:szCs w:val="24"/>
        </w:rPr>
        <w:t xml:space="preserve">2015 </w:t>
      </w:r>
      <w:r w:rsidR="002F0A00">
        <w:rPr>
          <w:rFonts w:ascii="Times New Roman" w:hAnsi="Times New Roman" w:cs="Times New Roman"/>
          <w:sz w:val="24"/>
          <w:szCs w:val="24"/>
        </w:rPr>
        <w:t xml:space="preserve">Francisco Alberto Ferreira Chaves e </w:t>
      </w:r>
      <w:proofErr w:type="spellStart"/>
      <w:r w:rsidR="002F0A00">
        <w:rPr>
          <w:rFonts w:ascii="Times New Roman" w:hAnsi="Times New Roman" w:cs="Times New Roman"/>
          <w:sz w:val="24"/>
          <w:szCs w:val="24"/>
        </w:rPr>
        <w:t>Nagila</w:t>
      </w:r>
      <w:proofErr w:type="spellEnd"/>
      <w:r w:rsidR="002F0A00">
        <w:rPr>
          <w:rFonts w:ascii="Times New Roman" w:hAnsi="Times New Roman" w:cs="Times New Roman"/>
          <w:sz w:val="24"/>
          <w:szCs w:val="24"/>
        </w:rPr>
        <w:t xml:space="preserve"> </w:t>
      </w:r>
      <w:proofErr w:type="spellStart"/>
      <w:r w:rsidR="002F0A00">
        <w:rPr>
          <w:rFonts w:ascii="Times New Roman" w:hAnsi="Times New Roman" w:cs="Times New Roman"/>
          <w:sz w:val="24"/>
          <w:szCs w:val="24"/>
        </w:rPr>
        <w:t>Katiucia</w:t>
      </w:r>
      <w:proofErr w:type="spellEnd"/>
      <w:r w:rsidR="002F0A00">
        <w:rPr>
          <w:rFonts w:ascii="Times New Roman" w:hAnsi="Times New Roman" w:cs="Times New Roman"/>
          <w:sz w:val="24"/>
          <w:szCs w:val="24"/>
        </w:rPr>
        <w:t xml:space="preserve"> de Sousa Pessoa Chaves </w:t>
      </w:r>
      <w:r w:rsidR="00FD56FB">
        <w:rPr>
          <w:rFonts w:ascii="Times New Roman" w:hAnsi="Times New Roman" w:cs="Times New Roman"/>
          <w:sz w:val="24"/>
          <w:szCs w:val="24"/>
        </w:rPr>
        <w:t xml:space="preserve">aditam a inicial para apresentarem lista de bens passíveis de penhora, dentre tais bens encontram-se um bem de família (casa localizada na Rua Manoel </w:t>
      </w:r>
      <w:r>
        <w:rPr>
          <w:rFonts w:ascii="Times New Roman" w:hAnsi="Times New Roman" w:cs="Times New Roman"/>
          <w:sz w:val="24"/>
          <w:szCs w:val="24"/>
        </w:rPr>
        <w:t>Emídio</w:t>
      </w:r>
      <w:r w:rsidR="00FD56FB">
        <w:rPr>
          <w:rFonts w:ascii="Times New Roman" w:hAnsi="Times New Roman" w:cs="Times New Roman"/>
          <w:sz w:val="24"/>
          <w:szCs w:val="24"/>
        </w:rPr>
        <w:t xml:space="preserve"> n</w:t>
      </w:r>
      <w:r>
        <w:rPr>
          <w:rFonts w:ascii="Times New Roman" w:hAnsi="Times New Roman" w:cs="Times New Roman"/>
          <w:sz w:val="24"/>
          <w:szCs w:val="24"/>
        </w:rPr>
        <w:t>º</w:t>
      </w:r>
      <w:r w:rsidR="00FD56FB">
        <w:rPr>
          <w:rFonts w:ascii="Times New Roman" w:hAnsi="Times New Roman" w:cs="Times New Roman"/>
          <w:sz w:val="24"/>
          <w:szCs w:val="24"/>
        </w:rPr>
        <w:t xml:space="preserve"> 855, Joao Viana, Caxias</w:t>
      </w:r>
      <w:r>
        <w:rPr>
          <w:rFonts w:ascii="Times New Roman" w:hAnsi="Times New Roman" w:cs="Times New Roman"/>
          <w:sz w:val="24"/>
          <w:szCs w:val="24"/>
        </w:rPr>
        <w:t>/</w:t>
      </w:r>
      <w:r w:rsidR="00FD56FB">
        <w:rPr>
          <w:rFonts w:ascii="Times New Roman" w:hAnsi="Times New Roman" w:cs="Times New Roman"/>
          <w:sz w:val="24"/>
          <w:szCs w:val="24"/>
        </w:rPr>
        <w:t>MA) (fls. 54-55).</w:t>
      </w:r>
    </w:p>
    <w:p w:rsidR="00FD56FB" w:rsidRDefault="00FD56FB" w:rsidP="00FA44C8">
      <w:pPr>
        <w:spacing w:line="360" w:lineRule="auto"/>
        <w:ind w:firstLine="1134"/>
        <w:jc w:val="both"/>
        <w:rPr>
          <w:rFonts w:ascii="Times New Roman" w:hAnsi="Times New Roman" w:cs="Times New Roman"/>
          <w:sz w:val="24"/>
          <w:szCs w:val="24"/>
        </w:rPr>
      </w:pPr>
      <w:r w:rsidRPr="00527E59">
        <w:rPr>
          <w:rFonts w:ascii="Times New Roman" w:hAnsi="Times New Roman" w:cs="Times New Roman"/>
          <w:sz w:val="24"/>
          <w:szCs w:val="24"/>
        </w:rPr>
        <w:t>Em se</w:t>
      </w:r>
      <w:r w:rsidR="002F0A00" w:rsidRPr="00527E59">
        <w:rPr>
          <w:rFonts w:ascii="Times New Roman" w:hAnsi="Times New Roman" w:cs="Times New Roman"/>
          <w:sz w:val="24"/>
          <w:szCs w:val="24"/>
        </w:rPr>
        <w:t xml:space="preserve">de de decisão (fls. 56-60) o </w:t>
      </w:r>
      <w:r w:rsidRPr="00527E59">
        <w:rPr>
          <w:rFonts w:ascii="Times New Roman" w:hAnsi="Times New Roman" w:cs="Times New Roman"/>
          <w:sz w:val="24"/>
          <w:szCs w:val="24"/>
        </w:rPr>
        <w:t>MM. Juiz</w:t>
      </w:r>
      <w:r w:rsidR="002F0A00" w:rsidRPr="00527E59">
        <w:rPr>
          <w:rFonts w:ascii="Times New Roman" w:hAnsi="Times New Roman" w:cs="Times New Roman"/>
          <w:sz w:val="24"/>
          <w:szCs w:val="24"/>
        </w:rPr>
        <w:t>, o Sr. Sidarta Gautama Farias Maranhão,</w:t>
      </w:r>
      <w:r w:rsidRPr="00527E59">
        <w:rPr>
          <w:rFonts w:ascii="Times New Roman" w:hAnsi="Times New Roman" w:cs="Times New Roman"/>
          <w:sz w:val="24"/>
          <w:szCs w:val="24"/>
        </w:rPr>
        <w:t xml:space="preserve"> </w:t>
      </w:r>
      <w:r w:rsidR="00A014D5">
        <w:rPr>
          <w:rFonts w:ascii="Times New Roman" w:hAnsi="Times New Roman" w:cs="Times New Roman"/>
          <w:sz w:val="24"/>
          <w:szCs w:val="24"/>
        </w:rPr>
        <w:t xml:space="preserve">agindo </w:t>
      </w:r>
      <w:r w:rsidR="00A014D5" w:rsidRPr="0007563E">
        <w:rPr>
          <w:rFonts w:ascii="Times New Roman" w:hAnsi="Times New Roman" w:cs="Times New Roman"/>
          <w:b/>
          <w:sz w:val="24"/>
          <w:szCs w:val="24"/>
        </w:rPr>
        <w:t>EM TOTAL DESCONFORMIDADE COM OS PRECEITOS PROCESSUAIS E TAMBÉM COM O QUE DETERMINA A LEI DE IMPENHORABILIDADE DE BEM DE FAMÍLIA</w:t>
      </w:r>
      <w:r w:rsidR="00A014D5">
        <w:rPr>
          <w:rFonts w:ascii="Times New Roman" w:hAnsi="Times New Roman" w:cs="Times New Roman"/>
          <w:sz w:val="24"/>
          <w:szCs w:val="24"/>
        </w:rPr>
        <w:t xml:space="preserve">, </w:t>
      </w:r>
      <w:r w:rsidRPr="0007563E">
        <w:rPr>
          <w:rFonts w:ascii="Times New Roman" w:hAnsi="Times New Roman" w:cs="Times New Roman"/>
          <w:sz w:val="24"/>
          <w:szCs w:val="24"/>
          <w:u w:val="single"/>
        </w:rPr>
        <w:t>concedeu pedido cautelar e deferiu liminarmente o arre</w:t>
      </w:r>
      <w:r w:rsidR="00B35BFC" w:rsidRPr="0007563E">
        <w:rPr>
          <w:rFonts w:ascii="Times New Roman" w:hAnsi="Times New Roman" w:cs="Times New Roman"/>
          <w:sz w:val="24"/>
          <w:szCs w:val="24"/>
          <w:u w:val="single"/>
        </w:rPr>
        <w:t>sto de bens em nome</w:t>
      </w:r>
      <w:r w:rsidR="00B35BFC" w:rsidRPr="00527E59">
        <w:rPr>
          <w:rFonts w:ascii="Times New Roman" w:hAnsi="Times New Roman" w:cs="Times New Roman"/>
          <w:sz w:val="24"/>
          <w:szCs w:val="24"/>
        </w:rPr>
        <w:t xml:space="preserve"> da empresa </w:t>
      </w:r>
      <w:r w:rsidR="00412D6E">
        <w:rPr>
          <w:rFonts w:ascii="Times New Roman" w:hAnsi="Times New Roman" w:cs="Times New Roman"/>
          <w:sz w:val="24"/>
          <w:szCs w:val="24"/>
        </w:rPr>
        <w:t>KFC</w:t>
      </w:r>
      <w:r w:rsidR="002F0A00" w:rsidRPr="00527E59">
        <w:rPr>
          <w:rFonts w:ascii="Times New Roman" w:hAnsi="Times New Roman" w:cs="Times New Roman"/>
          <w:sz w:val="24"/>
          <w:szCs w:val="24"/>
        </w:rPr>
        <w:t xml:space="preserve"> Fábrica de Blocos de Cimento e Construções Ltda.</w:t>
      </w:r>
      <w:r w:rsidRPr="00527E59">
        <w:rPr>
          <w:rFonts w:ascii="Times New Roman" w:hAnsi="Times New Roman" w:cs="Times New Roman"/>
          <w:sz w:val="24"/>
          <w:szCs w:val="24"/>
        </w:rPr>
        <w:t xml:space="preserve">, </w:t>
      </w:r>
      <w:r w:rsidRPr="0007563E">
        <w:rPr>
          <w:rFonts w:ascii="Times New Roman" w:hAnsi="Times New Roman" w:cs="Times New Roman"/>
          <w:sz w:val="24"/>
          <w:szCs w:val="24"/>
          <w:u w:val="single"/>
        </w:rPr>
        <w:t>bem como de seus sócios</w:t>
      </w:r>
      <w:r w:rsidR="00790BC0" w:rsidRPr="0007563E">
        <w:rPr>
          <w:rFonts w:ascii="Times New Roman" w:hAnsi="Times New Roman" w:cs="Times New Roman"/>
          <w:sz w:val="24"/>
          <w:szCs w:val="24"/>
          <w:u w:val="single"/>
        </w:rPr>
        <w:t xml:space="preserve"> (Maria de Fatima </w:t>
      </w:r>
      <w:r w:rsidR="00B35BFC" w:rsidRPr="0007563E">
        <w:rPr>
          <w:rFonts w:ascii="Times New Roman" w:hAnsi="Times New Roman" w:cs="Times New Roman"/>
          <w:sz w:val="24"/>
          <w:szCs w:val="24"/>
          <w:u w:val="single"/>
        </w:rPr>
        <w:t>Albuquerque</w:t>
      </w:r>
      <w:r w:rsidR="00790BC0" w:rsidRPr="0007563E">
        <w:rPr>
          <w:rFonts w:ascii="Times New Roman" w:hAnsi="Times New Roman" w:cs="Times New Roman"/>
          <w:sz w:val="24"/>
          <w:szCs w:val="24"/>
          <w:u w:val="single"/>
        </w:rPr>
        <w:t xml:space="preserve"> Silva, Francisco R. Santos e Andressa Maria Negreiros da Silva).</w:t>
      </w:r>
      <w:r w:rsidR="00790BC0" w:rsidRPr="00527E59">
        <w:rPr>
          <w:rFonts w:ascii="Times New Roman" w:hAnsi="Times New Roman" w:cs="Times New Roman"/>
          <w:sz w:val="24"/>
          <w:szCs w:val="24"/>
        </w:rPr>
        <w:t xml:space="preserve"> Nessa mesma decisão, sua Excelência condicionou a presente medida a caução idônea e apontou que a referida caução seria uma NOTA PROMISSÓRIA no valor da causa.</w:t>
      </w:r>
    </w:p>
    <w:p w:rsidR="00A014D5" w:rsidRPr="007D154F" w:rsidRDefault="00A014D5" w:rsidP="00FA44C8">
      <w:pPr>
        <w:spacing w:line="360" w:lineRule="auto"/>
        <w:ind w:firstLine="1134"/>
        <w:jc w:val="both"/>
        <w:rPr>
          <w:rFonts w:ascii="Times New Roman" w:hAnsi="Times New Roman" w:cs="Times New Roman"/>
          <w:b/>
          <w:sz w:val="24"/>
          <w:szCs w:val="24"/>
        </w:rPr>
      </w:pPr>
      <w:r>
        <w:rPr>
          <w:rFonts w:ascii="Times New Roman" w:hAnsi="Times New Roman" w:cs="Times New Roman"/>
          <w:sz w:val="24"/>
          <w:szCs w:val="24"/>
        </w:rPr>
        <w:t xml:space="preserve">Cabe destacar que </w:t>
      </w:r>
      <w:r w:rsidRPr="0007563E">
        <w:rPr>
          <w:rFonts w:ascii="Times New Roman" w:hAnsi="Times New Roman" w:cs="Times New Roman"/>
          <w:sz w:val="24"/>
          <w:szCs w:val="24"/>
          <w:u w:val="single"/>
        </w:rPr>
        <w:t>a mencionada NOTA PROMISSÓRIA, apontada pelo magistrado em sua decisão, como condicionante do cumprimento do arresto, jamais fo</w:t>
      </w:r>
      <w:r w:rsidR="00412D6E">
        <w:rPr>
          <w:rFonts w:ascii="Times New Roman" w:hAnsi="Times New Roman" w:cs="Times New Roman"/>
          <w:sz w:val="24"/>
          <w:szCs w:val="24"/>
          <w:u w:val="single"/>
        </w:rPr>
        <w:t xml:space="preserve">ra depositado pelos Autores. </w:t>
      </w:r>
      <w:r w:rsidR="00412D6E" w:rsidRPr="007D154F">
        <w:rPr>
          <w:rFonts w:ascii="Times New Roman" w:hAnsi="Times New Roman" w:cs="Times New Roman"/>
          <w:b/>
          <w:sz w:val="24"/>
          <w:szCs w:val="24"/>
        </w:rPr>
        <w:t>MAS MESMO ASSIM, COM A AUSÊNCIA DE CAUÇÃO, OCORRERA O CUMPRIMENTO DO MANDADO DE BUSCA E APREENSÃO</w:t>
      </w:r>
      <w:r w:rsidRPr="007D154F">
        <w:rPr>
          <w:rFonts w:ascii="Times New Roman" w:hAnsi="Times New Roman" w:cs="Times New Roman"/>
          <w:b/>
          <w:sz w:val="24"/>
          <w:szCs w:val="24"/>
        </w:rPr>
        <w:t>.</w:t>
      </w:r>
    </w:p>
    <w:p w:rsidR="0007563E" w:rsidRDefault="00BE0894" w:rsidP="00FA44C8">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A seu turno,</w:t>
      </w:r>
      <w:r w:rsidR="00790BC0">
        <w:rPr>
          <w:rFonts w:ascii="Times New Roman" w:hAnsi="Times New Roman" w:cs="Times New Roman"/>
          <w:sz w:val="24"/>
          <w:szCs w:val="24"/>
        </w:rPr>
        <w:t xml:space="preserve"> em 24</w:t>
      </w:r>
      <w:r w:rsidR="00B35BFC">
        <w:rPr>
          <w:rFonts w:ascii="Times New Roman" w:hAnsi="Times New Roman" w:cs="Times New Roman"/>
          <w:sz w:val="24"/>
          <w:szCs w:val="24"/>
        </w:rPr>
        <w:t>/</w:t>
      </w:r>
      <w:r w:rsidR="00790BC0">
        <w:rPr>
          <w:rFonts w:ascii="Times New Roman" w:hAnsi="Times New Roman" w:cs="Times New Roman"/>
          <w:sz w:val="24"/>
          <w:szCs w:val="24"/>
        </w:rPr>
        <w:t>08</w:t>
      </w:r>
      <w:r w:rsidR="00B35BFC">
        <w:rPr>
          <w:rFonts w:ascii="Times New Roman" w:hAnsi="Times New Roman" w:cs="Times New Roman"/>
          <w:sz w:val="24"/>
          <w:szCs w:val="24"/>
        </w:rPr>
        <w:t>/</w:t>
      </w:r>
      <w:r w:rsidR="00790BC0">
        <w:rPr>
          <w:rFonts w:ascii="Times New Roman" w:hAnsi="Times New Roman" w:cs="Times New Roman"/>
          <w:sz w:val="24"/>
          <w:szCs w:val="24"/>
        </w:rPr>
        <w:t>2015 fora emitido e entregue ao Oficial de Justiça mandado de busca e apreensão e citação</w:t>
      </w:r>
      <w:r w:rsidR="002A37AE">
        <w:rPr>
          <w:rFonts w:ascii="Times New Roman" w:hAnsi="Times New Roman" w:cs="Times New Roman"/>
          <w:sz w:val="24"/>
          <w:szCs w:val="24"/>
        </w:rPr>
        <w:t xml:space="preserve"> (fl. </w:t>
      </w:r>
      <w:r w:rsidR="00616F17">
        <w:rPr>
          <w:rFonts w:ascii="Times New Roman" w:hAnsi="Times New Roman" w:cs="Times New Roman"/>
          <w:sz w:val="24"/>
          <w:szCs w:val="24"/>
        </w:rPr>
        <w:t>62</w:t>
      </w:r>
      <w:r w:rsidR="002A37AE">
        <w:rPr>
          <w:rFonts w:ascii="Times New Roman" w:hAnsi="Times New Roman" w:cs="Times New Roman"/>
          <w:sz w:val="24"/>
          <w:szCs w:val="24"/>
        </w:rPr>
        <w:t>)</w:t>
      </w:r>
      <w:r w:rsidR="00790BC0">
        <w:rPr>
          <w:rFonts w:ascii="Times New Roman" w:hAnsi="Times New Roman" w:cs="Times New Roman"/>
          <w:sz w:val="24"/>
          <w:szCs w:val="24"/>
        </w:rPr>
        <w:t xml:space="preserve">. Numa incrível velocidade (é o que esperamos do Judiciário em todos os casos!), </w:t>
      </w:r>
      <w:r w:rsidR="00790BC0" w:rsidRPr="0007563E">
        <w:rPr>
          <w:rFonts w:ascii="Times New Roman" w:hAnsi="Times New Roman" w:cs="Times New Roman"/>
          <w:b/>
          <w:sz w:val="24"/>
          <w:szCs w:val="24"/>
        </w:rPr>
        <w:t>mais precisamente em 25</w:t>
      </w:r>
      <w:r w:rsidR="00B35BFC" w:rsidRPr="0007563E">
        <w:rPr>
          <w:rFonts w:ascii="Times New Roman" w:hAnsi="Times New Roman" w:cs="Times New Roman"/>
          <w:b/>
          <w:sz w:val="24"/>
          <w:szCs w:val="24"/>
        </w:rPr>
        <w:t>/</w:t>
      </w:r>
      <w:r w:rsidR="00790BC0" w:rsidRPr="0007563E">
        <w:rPr>
          <w:rFonts w:ascii="Times New Roman" w:hAnsi="Times New Roman" w:cs="Times New Roman"/>
          <w:b/>
          <w:sz w:val="24"/>
          <w:szCs w:val="24"/>
        </w:rPr>
        <w:t>08</w:t>
      </w:r>
      <w:r w:rsidR="00B35BFC" w:rsidRPr="0007563E">
        <w:rPr>
          <w:rFonts w:ascii="Times New Roman" w:hAnsi="Times New Roman" w:cs="Times New Roman"/>
          <w:b/>
          <w:sz w:val="24"/>
          <w:szCs w:val="24"/>
        </w:rPr>
        <w:t>/</w:t>
      </w:r>
      <w:r w:rsidR="0007563E" w:rsidRPr="0007563E">
        <w:rPr>
          <w:rFonts w:ascii="Times New Roman" w:hAnsi="Times New Roman" w:cs="Times New Roman"/>
          <w:b/>
          <w:sz w:val="24"/>
          <w:szCs w:val="24"/>
        </w:rPr>
        <w:t xml:space="preserve">2015, por volta das 11h30min, </w:t>
      </w:r>
      <w:proofErr w:type="gramStart"/>
      <w:r w:rsidR="0007563E" w:rsidRPr="0007563E">
        <w:rPr>
          <w:rFonts w:ascii="Times New Roman" w:hAnsi="Times New Roman" w:cs="Times New Roman"/>
          <w:b/>
          <w:sz w:val="24"/>
          <w:szCs w:val="24"/>
        </w:rPr>
        <w:t>o Oficial de J</w:t>
      </w:r>
      <w:r w:rsidR="00790BC0" w:rsidRPr="0007563E">
        <w:rPr>
          <w:rFonts w:ascii="Times New Roman" w:hAnsi="Times New Roman" w:cs="Times New Roman"/>
          <w:b/>
          <w:sz w:val="24"/>
          <w:szCs w:val="24"/>
        </w:rPr>
        <w:t>ustiça</w:t>
      </w:r>
      <w:r w:rsidR="0007563E" w:rsidRPr="0007563E">
        <w:rPr>
          <w:rFonts w:ascii="Times New Roman" w:hAnsi="Times New Roman" w:cs="Times New Roman"/>
          <w:b/>
          <w:sz w:val="24"/>
          <w:szCs w:val="24"/>
        </w:rPr>
        <w:t xml:space="preserve"> acompanhado de cerca de 20 POLICIAIS MILITARE</w:t>
      </w:r>
      <w:r w:rsidR="0007563E">
        <w:rPr>
          <w:rFonts w:ascii="Times New Roman" w:hAnsi="Times New Roman" w:cs="Times New Roman"/>
          <w:b/>
          <w:sz w:val="24"/>
          <w:szCs w:val="24"/>
        </w:rPr>
        <w:t>S</w:t>
      </w:r>
      <w:r w:rsidR="004007C9">
        <w:rPr>
          <w:rStyle w:val="Refdenotaderodap"/>
          <w:rFonts w:ascii="Times New Roman" w:hAnsi="Times New Roman" w:cs="Times New Roman"/>
          <w:b/>
          <w:sz w:val="24"/>
          <w:szCs w:val="24"/>
        </w:rPr>
        <w:footnoteReference w:id="1"/>
      </w:r>
      <w:r w:rsidR="0007563E" w:rsidRPr="0007563E">
        <w:rPr>
          <w:rFonts w:ascii="Times New Roman" w:hAnsi="Times New Roman" w:cs="Times New Roman"/>
          <w:b/>
          <w:sz w:val="24"/>
          <w:szCs w:val="24"/>
        </w:rPr>
        <w:t>, EM QUATRO VIATURAS</w:t>
      </w:r>
      <w:r w:rsidR="0007563E">
        <w:rPr>
          <w:rFonts w:ascii="Times New Roman" w:hAnsi="Times New Roman" w:cs="Times New Roman"/>
          <w:sz w:val="24"/>
          <w:szCs w:val="24"/>
        </w:rPr>
        <w:t>,</w:t>
      </w:r>
      <w:r w:rsidR="002A37AE">
        <w:rPr>
          <w:rFonts w:ascii="Times New Roman" w:hAnsi="Times New Roman" w:cs="Times New Roman"/>
          <w:sz w:val="24"/>
          <w:szCs w:val="24"/>
        </w:rPr>
        <w:t xml:space="preserve"> </w:t>
      </w:r>
      <w:r w:rsidR="0007563E">
        <w:rPr>
          <w:rFonts w:ascii="Times New Roman" w:hAnsi="Times New Roman" w:cs="Times New Roman"/>
          <w:sz w:val="24"/>
          <w:szCs w:val="24"/>
        </w:rPr>
        <w:t>adentraram</w:t>
      </w:r>
      <w:proofErr w:type="gramEnd"/>
      <w:r w:rsidR="0007563E">
        <w:rPr>
          <w:rFonts w:ascii="Times New Roman" w:hAnsi="Times New Roman" w:cs="Times New Roman"/>
          <w:sz w:val="24"/>
          <w:szCs w:val="24"/>
        </w:rPr>
        <w:t xml:space="preserve"> a residência </w:t>
      </w:r>
      <w:r w:rsidR="00061F81">
        <w:rPr>
          <w:rFonts w:ascii="Times New Roman" w:hAnsi="Times New Roman" w:cs="Times New Roman"/>
          <w:sz w:val="24"/>
          <w:szCs w:val="24"/>
        </w:rPr>
        <w:t xml:space="preserve">(localizada na Rua Manoel Emídio nº 855, Joao Viana, Caxias/MA) </w:t>
      </w:r>
      <w:r w:rsidR="00221975">
        <w:rPr>
          <w:rFonts w:ascii="Times New Roman" w:hAnsi="Times New Roman" w:cs="Times New Roman"/>
          <w:sz w:val="24"/>
          <w:szCs w:val="24"/>
        </w:rPr>
        <w:t xml:space="preserve">dos Representantes, e procedeu </w:t>
      </w:r>
      <w:r w:rsidR="00221975" w:rsidRPr="00221975">
        <w:rPr>
          <w:rFonts w:ascii="Times New Roman" w:hAnsi="Times New Roman" w:cs="Times New Roman"/>
          <w:b/>
          <w:sz w:val="24"/>
          <w:szCs w:val="24"/>
        </w:rPr>
        <w:t>O ARRESTO DOS SEGUINTES BENS DE FAMÍLIA</w:t>
      </w:r>
      <w:r w:rsidR="00C449A6">
        <w:rPr>
          <w:rFonts w:ascii="Times New Roman" w:hAnsi="Times New Roman" w:cs="Times New Roman"/>
          <w:sz w:val="24"/>
          <w:szCs w:val="24"/>
        </w:rPr>
        <w:t xml:space="preserve"> (fls. 78-82)</w:t>
      </w:r>
      <w:r w:rsidR="00061F81">
        <w:rPr>
          <w:rFonts w:ascii="Times New Roman" w:hAnsi="Times New Roman" w:cs="Times New Roman"/>
          <w:sz w:val="24"/>
          <w:szCs w:val="24"/>
        </w:rPr>
        <w:t>:</w:t>
      </w:r>
    </w:p>
    <w:p w:rsidR="00061F81" w:rsidRPr="004007C9" w:rsidRDefault="00061F81" w:rsidP="004007C9">
      <w:pPr>
        <w:spacing w:line="240" w:lineRule="auto"/>
        <w:ind w:left="2268"/>
        <w:jc w:val="both"/>
        <w:rPr>
          <w:rFonts w:ascii="Times New Roman" w:hAnsi="Times New Roman" w:cs="Times New Roman"/>
          <w:sz w:val="20"/>
          <w:szCs w:val="20"/>
        </w:rPr>
      </w:pPr>
      <w:r w:rsidRPr="004007C9">
        <w:rPr>
          <w:rFonts w:ascii="Times New Roman" w:hAnsi="Times New Roman" w:cs="Times New Roman"/>
          <w:sz w:val="20"/>
          <w:szCs w:val="20"/>
        </w:rPr>
        <w:t xml:space="preserve">- 01 moto marca Honda, modelo </w:t>
      </w:r>
      <w:proofErr w:type="spellStart"/>
      <w:r w:rsidRPr="004007C9">
        <w:rPr>
          <w:rFonts w:ascii="Times New Roman" w:hAnsi="Times New Roman" w:cs="Times New Roman"/>
          <w:sz w:val="20"/>
          <w:szCs w:val="20"/>
        </w:rPr>
        <w:t>biz</w:t>
      </w:r>
      <w:proofErr w:type="spellEnd"/>
      <w:r w:rsidRPr="004007C9">
        <w:rPr>
          <w:rFonts w:ascii="Times New Roman" w:hAnsi="Times New Roman" w:cs="Times New Roman"/>
          <w:sz w:val="20"/>
          <w:szCs w:val="20"/>
        </w:rPr>
        <w:t xml:space="preserve"> 100, cor vermelha, ano/modelo 2013/2013, placa OJK – 7897;</w:t>
      </w:r>
    </w:p>
    <w:p w:rsidR="00061F81" w:rsidRPr="004007C9" w:rsidRDefault="00061F81" w:rsidP="004007C9">
      <w:pPr>
        <w:spacing w:line="240" w:lineRule="auto"/>
        <w:ind w:left="2268"/>
        <w:jc w:val="both"/>
        <w:rPr>
          <w:rFonts w:ascii="Times New Roman" w:hAnsi="Times New Roman" w:cs="Times New Roman"/>
          <w:sz w:val="20"/>
          <w:szCs w:val="20"/>
        </w:rPr>
      </w:pPr>
      <w:r w:rsidRPr="004007C9">
        <w:rPr>
          <w:rFonts w:ascii="Times New Roman" w:hAnsi="Times New Roman" w:cs="Times New Roman"/>
          <w:sz w:val="20"/>
          <w:szCs w:val="20"/>
        </w:rPr>
        <w:t xml:space="preserve">- 01 Freezer, marca </w:t>
      </w:r>
      <w:proofErr w:type="spellStart"/>
      <w:r w:rsidRPr="004007C9">
        <w:rPr>
          <w:rFonts w:ascii="Times New Roman" w:hAnsi="Times New Roman" w:cs="Times New Roman"/>
          <w:sz w:val="20"/>
          <w:szCs w:val="20"/>
        </w:rPr>
        <w:t>consul</w:t>
      </w:r>
      <w:proofErr w:type="spellEnd"/>
      <w:r w:rsidRPr="004007C9">
        <w:rPr>
          <w:rFonts w:ascii="Times New Roman" w:hAnsi="Times New Roman" w:cs="Times New Roman"/>
          <w:sz w:val="20"/>
          <w:szCs w:val="20"/>
        </w:rPr>
        <w:t xml:space="preserve"> 305 litros, cor branca;</w:t>
      </w:r>
    </w:p>
    <w:p w:rsidR="00061F81" w:rsidRPr="004007C9" w:rsidRDefault="004007C9" w:rsidP="004007C9">
      <w:pPr>
        <w:spacing w:line="240" w:lineRule="auto"/>
        <w:ind w:left="2268"/>
        <w:jc w:val="both"/>
        <w:rPr>
          <w:rFonts w:ascii="Times New Roman" w:hAnsi="Times New Roman" w:cs="Times New Roman"/>
          <w:sz w:val="20"/>
          <w:szCs w:val="20"/>
        </w:rPr>
      </w:pPr>
      <w:r w:rsidRPr="004007C9">
        <w:rPr>
          <w:rFonts w:ascii="Times New Roman" w:hAnsi="Times New Roman" w:cs="Times New Roman"/>
          <w:sz w:val="20"/>
          <w:szCs w:val="20"/>
        </w:rPr>
        <w:t xml:space="preserve">- </w:t>
      </w:r>
      <w:r w:rsidR="00061F81" w:rsidRPr="004007C9">
        <w:rPr>
          <w:rFonts w:ascii="Times New Roman" w:hAnsi="Times New Roman" w:cs="Times New Roman"/>
          <w:sz w:val="20"/>
          <w:szCs w:val="20"/>
        </w:rPr>
        <w:t xml:space="preserve">01 – fogão seis bocas, marca </w:t>
      </w:r>
      <w:proofErr w:type="spellStart"/>
      <w:r w:rsidR="00061F81" w:rsidRPr="004007C9">
        <w:rPr>
          <w:rFonts w:ascii="Times New Roman" w:hAnsi="Times New Roman" w:cs="Times New Roman"/>
          <w:sz w:val="20"/>
          <w:szCs w:val="20"/>
        </w:rPr>
        <w:t>eletrolux</w:t>
      </w:r>
      <w:proofErr w:type="spellEnd"/>
      <w:r w:rsidR="00061F81" w:rsidRPr="004007C9">
        <w:rPr>
          <w:rFonts w:ascii="Times New Roman" w:hAnsi="Times New Roman" w:cs="Times New Roman"/>
          <w:sz w:val="20"/>
          <w:szCs w:val="20"/>
        </w:rPr>
        <w:t xml:space="preserve">, com dois fornos, modelo </w:t>
      </w:r>
      <w:proofErr w:type="spellStart"/>
      <w:r w:rsidR="00061F81" w:rsidRPr="004007C9">
        <w:rPr>
          <w:rFonts w:ascii="Times New Roman" w:hAnsi="Times New Roman" w:cs="Times New Roman"/>
          <w:sz w:val="20"/>
          <w:szCs w:val="20"/>
        </w:rPr>
        <w:t>sicurgás</w:t>
      </w:r>
      <w:proofErr w:type="spellEnd"/>
      <w:r w:rsidR="00061F81" w:rsidRPr="004007C9">
        <w:rPr>
          <w:rFonts w:ascii="Times New Roman" w:hAnsi="Times New Roman" w:cs="Times New Roman"/>
          <w:sz w:val="20"/>
          <w:szCs w:val="20"/>
        </w:rPr>
        <w:t>, cor branca;</w:t>
      </w:r>
    </w:p>
    <w:p w:rsidR="00061F81" w:rsidRPr="004007C9" w:rsidRDefault="00061F81" w:rsidP="004007C9">
      <w:pPr>
        <w:spacing w:line="240" w:lineRule="auto"/>
        <w:ind w:left="2268"/>
        <w:jc w:val="both"/>
        <w:rPr>
          <w:rFonts w:ascii="Times New Roman" w:hAnsi="Times New Roman" w:cs="Times New Roman"/>
          <w:sz w:val="20"/>
          <w:szCs w:val="20"/>
        </w:rPr>
      </w:pPr>
      <w:r w:rsidRPr="004007C9">
        <w:rPr>
          <w:rFonts w:ascii="Times New Roman" w:hAnsi="Times New Roman" w:cs="Times New Roman"/>
          <w:sz w:val="20"/>
          <w:szCs w:val="20"/>
        </w:rPr>
        <w:lastRenderedPageBreak/>
        <w:t xml:space="preserve">- 01 máquina de lavar roupas, marca </w:t>
      </w:r>
      <w:proofErr w:type="spellStart"/>
      <w:r w:rsidRPr="004007C9">
        <w:rPr>
          <w:rFonts w:ascii="Times New Roman" w:hAnsi="Times New Roman" w:cs="Times New Roman"/>
          <w:sz w:val="20"/>
          <w:szCs w:val="20"/>
        </w:rPr>
        <w:t>eletrolux</w:t>
      </w:r>
      <w:proofErr w:type="spellEnd"/>
      <w:r w:rsidRPr="004007C9">
        <w:rPr>
          <w:rFonts w:ascii="Times New Roman" w:hAnsi="Times New Roman" w:cs="Times New Roman"/>
          <w:sz w:val="20"/>
          <w:szCs w:val="20"/>
        </w:rPr>
        <w:t xml:space="preserve">, oito quilos, </w:t>
      </w:r>
      <w:proofErr w:type="spellStart"/>
      <w:r w:rsidRPr="004007C9">
        <w:rPr>
          <w:rFonts w:ascii="Times New Roman" w:hAnsi="Times New Roman" w:cs="Times New Roman"/>
          <w:sz w:val="20"/>
          <w:szCs w:val="20"/>
        </w:rPr>
        <w:t>multidispense</w:t>
      </w:r>
      <w:proofErr w:type="spellEnd"/>
      <w:r w:rsidRPr="004007C9">
        <w:rPr>
          <w:rFonts w:ascii="Times New Roman" w:hAnsi="Times New Roman" w:cs="Times New Roman"/>
          <w:sz w:val="20"/>
          <w:szCs w:val="20"/>
        </w:rPr>
        <w:t>, em regular estado de uso e conservação (única);</w:t>
      </w:r>
    </w:p>
    <w:p w:rsidR="00061F81" w:rsidRPr="004007C9" w:rsidRDefault="004007C9" w:rsidP="004007C9">
      <w:pPr>
        <w:spacing w:line="240" w:lineRule="auto"/>
        <w:ind w:left="2268"/>
        <w:jc w:val="both"/>
        <w:rPr>
          <w:rFonts w:ascii="Times New Roman" w:hAnsi="Times New Roman" w:cs="Times New Roman"/>
          <w:sz w:val="20"/>
          <w:szCs w:val="20"/>
        </w:rPr>
      </w:pPr>
      <w:r w:rsidRPr="004007C9">
        <w:rPr>
          <w:rFonts w:ascii="Times New Roman" w:hAnsi="Times New Roman" w:cs="Times New Roman"/>
          <w:sz w:val="20"/>
          <w:szCs w:val="20"/>
        </w:rPr>
        <w:t xml:space="preserve">- </w:t>
      </w:r>
      <w:r w:rsidR="00061F81" w:rsidRPr="004007C9">
        <w:rPr>
          <w:rFonts w:ascii="Times New Roman" w:hAnsi="Times New Roman" w:cs="Times New Roman"/>
          <w:sz w:val="20"/>
          <w:szCs w:val="20"/>
        </w:rPr>
        <w:t>04 banquetas para balcão, cor branca</w:t>
      </w:r>
      <w:r w:rsidR="006C6F3A" w:rsidRPr="004007C9">
        <w:rPr>
          <w:rFonts w:ascii="Times New Roman" w:hAnsi="Times New Roman" w:cs="Times New Roman"/>
          <w:sz w:val="20"/>
          <w:szCs w:val="20"/>
        </w:rPr>
        <w:t>, sendo que um encontrava-se avariado;</w:t>
      </w:r>
    </w:p>
    <w:p w:rsidR="006C6F3A" w:rsidRPr="004007C9" w:rsidRDefault="006C6F3A" w:rsidP="004007C9">
      <w:pPr>
        <w:spacing w:line="240" w:lineRule="auto"/>
        <w:ind w:left="2268"/>
        <w:jc w:val="both"/>
        <w:rPr>
          <w:rFonts w:ascii="Times New Roman" w:hAnsi="Times New Roman" w:cs="Times New Roman"/>
          <w:sz w:val="20"/>
          <w:szCs w:val="20"/>
        </w:rPr>
      </w:pPr>
      <w:r w:rsidRPr="004007C9">
        <w:rPr>
          <w:rFonts w:ascii="Times New Roman" w:hAnsi="Times New Roman" w:cs="Times New Roman"/>
          <w:sz w:val="20"/>
          <w:szCs w:val="20"/>
        </w:rPr>
        <w:t xml:space="preserve">- 01 conjunto de sofá, com dois lugares e três lugares, modelo luxo, marca </w:t>
      </w:r>
      <w:proofErr w:type="spellStart"/>
      <w:r w:rsidRPr="004007C9">
        <w:rPr>
          <w:rFonts w:ascii="Times New Roman" w:hAnsi="Times New Roman" w:cs="Times New Roman"/>
          <w:sz w:val="20"/>
          <w:szCs w:val="20"/>
        </w:rPr>
        <w:t>Luizz</w:t>
      </w:r>
      <w:proofErr w:type="spellEnd"/>
      <w:r w:rsidRPr="004007C9">
        <w:rPr>
          <w:rFonts w:ascii="Times New Roman" w:hAnsi="Times New Roman" w:cs="Times New Roman"/>
          <w:sz w:val="20"/>
          <w:szCs w:val="20"/>
        </w:rPr>
        <w:t>;</w:t>
      </w:r>
    </w:p>
    <w:p w:rsidR="006C6F3A" w:rsidRPr="004007C9" w:rsidRDefault="004007C9" w:rsidP="004007C9">
      <w:pPr>
        <w:spacing w:line="240" w:lineRule="auto"/>
        <w:ind w:left="2268"/>
        <w:jc w:val="both"/>
        <w:rPr>
          <w:rFonts w:ascii="Times New Roman" w:hAnsi="Times New Roman" w:cs="Times New Roman"/>
          <w:sz w:val="20"/>
          <w:szCs w:val="20"/>
        </w:rPr>
      </w:pPr>
      <w:r w:rsidRPr="004007C9">
        <w:rPr>
          <w:rFonts w:ascii="Times New Roman" w:hAnsi="Times New Roman" w:cs="Times New Roman"/>
          <w:sz w:val="20"/>
          <w:szCs w:val="20"/>
        </w:rPr>
        <w:t xml:space="preserve">- </w:t>
      </w:r>
      <w:r w:rsidR="006C6F3A" w:rsidRPr="004007C9">
        <w:rPr>
          <w:rFonts w:ascii="Times New Roman" w:hAnsi="Times New Roman" w:cs="Times New Roman"/>
          <w:sz w:val="20"/>
          <w:szCs w:val="20"/>
        </w:rPr>
        <w:t xml:space="preserve">01 máquina de cortar grama, marca </w:t>
      </w:r>
      <w:proofErr w:type="spellStart"/>
      <w:r w:rsidR="006C6F3A" w:rsidRPr="004007C9">
        <w:rPr>
          <w:rFonts w:ascii="Times New Roman" w:hAnsi="Times New Roman" w:cs="Times New Roman"/>
          <w:sz w:val="20"/>
          <w:szCs w:val="20"/>
        </w:rPr>
        <w:t>Sthil</w:t>
      </w:r>
      <w:proofErr w:type="spellEnd"/>
      <w:r w:rsidR="006C6F3A" w:rsidRPr="004007C9">
        <w:rPr>
          <w:rFonts w:ascii="Times New Roman" w:hAnsi="Times New Roman" w:cs="Times New Roman"/>
          <w:sz w:val="20"/>
          <w:szCs w:val="20"/>
        </w:rPr>
        <w:t>; (única)</w:t>
      </w:r>
    </w:p>
    <w:p w:rsidR="006C6F3A" w:rsidRPr="004007C9" w:rsidRDefault="004007C9" w:rsidP="004007C9">
      <w:pPr>
        <w:spacing w:line="240" w:lineRule="auto"/>
        <w:ind w:left="2268"/>
        <w:jc w:val="both"/>
        <w:rPr>
          <w:rFonts w:ascii="Times New Roman" w:hAnsi="Times New Roman" w:cs="Times New Roman"/>
          <w:sz w:val="20"/>
          <w:szCs w:val="20"/>
        </w:rPr>
      </w:pPr>
      <w:r w:rsidRPr="004007C9">
        <w:rPr>
          <w:rFonts w:ascii="Times New Roman" w:hAnsi="Times New Roman" w:cs="Times New Roman"/>
          <w:sz w:val="20"/>
          <w:szCs w:val="20"/>
        </w:rPr>
        <w:t xml:space="preserve">- </w:t>
      </w:r>
      <w:r w:rsidR="006C6F3A" w:rsidRPr="004007C9">
        <w:rPr>
          <w:rFonts w:ascii="Times New Roman" w:hAnsi="Times New Roman" w:cs="Times New Roman"/>
          <w:sz w:val="20"/>
          <w:szCs w:val="20"/>
        </w:rPr>
        <w:t xml:space="preserve">01 aspirador de pó </w:t>
      </w:r>
      <w:proofErr w:type="spellStart"/>
      <w:r w:rsidR="006C6F3A" w:rsidRPr="004007C9">
        <w:rPr>
          <w:rFonts w:ascii="Times New Roman" w:hAnsi="Times New Roman" w:cs="Times New Roman"/>
          <w:sz w:val="20"/>
          <w:szCs w:val="20"/>
        </w:rPr>
        <w:t>Eletrolux</w:t>
      </w:r>
      <w:proofErr w:type="spellEnd"/>
      <w:r w:rsidR="006C6F3A" w:rsidRPr="004007C9">
        <w:rPr>
          <w:rFonts w:ascii="Times New Roman" w:hAnsi="Times New Roman" w:cs="Times New Roman"/>
          <w:sz w:val="20"/>
          <w:szCs w:val="20"/>
        </w:rPr>
        <w:t>, modelo Listo, 1.300 W (único);</w:t>
      </w:r>
    </w:p>
    <w:p w:rsidR="006C6F3A" w:rsidRPr="004007C9" w:rsidRDefault="004007C9" w:rsidP="004007C9">
      <w:pPr>
        <w:spacing w:line="240" w:lineRule="auto"/>
        <w:ind w:left="2268"/>
        <w:jc w:val="both"/>
        <w:rPr>
          <w:rFonts w:ascii="Times New Roman" w:hAnsi="Times New Roman" w:cs="Times New Roman"/>
          <w:sz w:val="20"/>
          <w:szCs w:val="20"/>
        </w:rPr>
      </w:pPr>
      <w:r w:rsidRPr="004007C9">
        <w:rPr>
          <w:rFonts w:ascii="Times New Roman" w:hAnsi="Times New Roman" w:cs="Times New Roman"/>
          <w:sz w:val="20"/>
          <w:szCs w:val="20"/>
        </w:rPr>
        <w:t xml:space="preserve">- </w:t>
      </w:r>
      <w:r w:rsidR="006C6F3A" w:rsidRPr="004007C9">
        <w:rPr>
          <w:rFonts w:ascii="Times New Roman" w:hAnsi="Times New Roman" w:cs="Times New Roman"/>
          <w:sz w:val="20"/>
          <w:szCs w:val="20"/>
        </w:rPr>
        <w:t xml:space="preserve">01 lavadora de </w:t>
      </w:r>
      <w:proofErr w:type="spellStart"/>
      <w:r w:rsidR="006C6F3A" w:rsidRPr="004007C9">
        <w:rPr>
          <w:rFonts w:ascii="Times New Roman" w:hAnsi="Times New Roman" w:cs="Times New Roman"/>
          <w:sz w:val="20"/>
          <w:szCs w:val="20"/>
        </w:rPr>
        <w:t>autapressão</w:t>
      </w:r>
      <w:proofErr w:type="spellEnd"/>
      <w:r w:rsidR="006C6F3A" w:rsidRPr="004007C9">
        <w:rPr>
          <w:rFonts w:ascii="Times New Roman" w:hAnsi="Times New Roman" w:cs="Times New Roman"/>
          <w:sz w:val="20"/>
          <w:szCs w:val="20"/>
        </w:rPr>
        <w:t xml:space="preserve">, marca </w:t>
      </w:r>
      <w:proofErr w:type="spellStart"/>
      <w:r w:rsidR="006C6F3A" w:rsidRPr="004007C9">
        <w:rPr>
          <w:rFonts w:ascii="Times New Roman" w:hAnsi="Times New Roman" w:cs="Times New Roman"/>
          <w:sz w:val="20"/>
          <w:szCs w:val="20"/>
        </w:rPr>
        <w:t>Hobbw</w:t>
      </w:r>
      <w:proofErr w:type="spellEnd"/>
      <w:r w:rsidR="006C6F3A" w:rsidRPr="004007C9">
        <w:rPr>
          <w:rFonts w:ascii="Times New Roman" w:hAnsi="Times New Roman" w:cs="Times New Roman"/>
          <w:sz w:val="20"/>
          <w:szCs w:val="20"/>
        </w:rPr>
        <w:t>, modelo moto 1000 LM1600I;</w:t>
      </w:r>
    </w:p>
    <w:p w:rsidR="006C6F3A" w:rsidRPr="004007C9" w:rsidRDefault="004007C9" w:rsidP="004007C9">
      <w:pPr>
        <w:spacing w:line="240" w:lineRule="auto"/>
        <w:ind w:left="2268"/>
        <w:jc w:val="both"/>
        <w:rPr>
          <w:rFonts w:ascii="Times New Roman" w:hAnsi="Times New Roman" w:cs="Times New Roman"/>
          <w:sz w:val="20"/>
          <w:szCs w:val="20"/>
        </w:rPr>
      </w:pPr>
      <w:r w:rsidRPr="004007C9">
        <w:rPr>
          <w:rFonts w:ascii="Times New Roman" w:hAnsi="Times New Roman" w:cs="Times New Roman"/>
          <w:sz w:val="20"/>
          <w:szCs w:val="20"/>
        </w:rPr>
        <w:t xml:space="preserve">- </w:t>
      </w:r>
      <w:r w:rsidR="006C6F3A" w:rsidRPr="004007C9">
        <w:rPr>
          <w:rFonts w:ascii="Times New Roman" w:hAnsi="Times New Roman" w:cs="Times New Roman"/>
          <w:sz w:val="20"/>
          <w:szCs w:val="20"/>
        </w:rPr>
        <w:t>01 serra mármore,</w:t>
      </w:r>
      <w:r w:rsidRPr="004007C9">
        <w:rPr>
          <w:rFonts w:ascii="Times New Roman" w:hAnsi="Times New Roman" w:cs="Times New Roman"/>
          <w:sz w:val="20"/>
          <w:szCs w:val="20"/>
        </w:rPr>
        <w:t xml:space="preserve"> </w:t>
      </w:r>
      <w:r w:rsidR="006C6F3A" w:rsidRPr="004007C9">
        <w:rPr>
          <w:rFonts w:ascii="Times New Roman" w:hAnsi="Times New Roman" w:cs="Times New Roman"/>
          <w:sz w:val="20"/>
          <w:szCs w:val="20"/>
        </w:rPr>
        <w:t xml:space="preserve">à seco, marca </w:t>
      </w:r>
      <w:proofErr w:type="spellStart"/>
      <w:r w:rsidR="006C6F3A" w:rsidRPr="004007C9">
        <w:rPr>
          <w:rFonts w:ascii="Times New Roman" w:hAnsi="Times New Roman" w:cs="Times New Roman"/>
          <w:sz w:val="20"/>
          <w:szCs w:val="20"/>
        </w:rPr>
        <w:t>maquita</w:t>
      </w:r>
      <w:proofErr w:type="spellEnd"/>
      <w:r w:rsidR="006C6F3A" w:rsidRPr="004007C9">
        <w:rPr>
          <w:rFonts w:ascii="Times New Roman" w:hAnsi="Times New Roman" w:cs="Times New Roman"/>
          <w:sz w:val="20"/>
          <w:szCs w:val="20"/>
        </w:rPr>
        <w:t>, modelo 4100NH</w:t>
      </w:r>
      <w:r w:rsidRPr="004007C9">
        <w:rPr>
          <w:rFonts w:ascii="Times New Roman" w:hAnsi="Times New Roman" w:cs="Times New Roman"/>
          <w:sz w:val="20"/>
          <w:szCs w:val="20"/>
        </w:rPr>
        <w:t xml:space="preserve"> (único);</w:t>
      </w:r>
    </w:p>
    <w:p w:rsidR="006C6F3A" w:rsidRPr="004007C9" w:rsidRDefault="004007C9" w:rsidP="004007C9">
      <w:pPr>
        <w:spacing w:line="240" w:lineRule="auto"/>
        <w:ind w:left="2268"/>
        <w:jc w:val="both"/>
        <w:rPr>
          <w:rFonts w:ascii="Times New Roman" w:hAnsi="Times New Roman" w:cs="Times New Roman"/>
          <w:sz w:val="20"/>
          <w:szCs w:val="20"/>
        </w:rPr>
      </w:pPr>
      <w:r w:rsidRPr="004007C9">
        <w:rPr>
          <w:rFonts w:ascii="Times New Roman" w:hAnsi="Times New Roman" w:cs="Times New Roman"/>
          <w:sz w:val="20"/>
          <w:szCs w:val="20"/>
        </w:rPr>
        <w:t xml:space="preserve">- </w:t>
      </w:r>
      <w:r w:rsidR="006C6F3A" w:rsidRPr="004007C9">
        <w:rPr>
          <w:rFonts w:ascii="Times New Roman" w:hAnsi="Times New Roman" w:cs="Times New Roman"/>
          <w:sz w:val="20"/>
          <w:szCs w:val="20"/>
        </w:rPr>
        <w:t xml:space="preserve">01 </w:t>
      </w:r>
      <w:proofErr w:type="spellStart"/>
      <w:r w:rsidR="006C6F3A" w:rsidRPr="004007C9">
        <w:rPr>
          <w:rFonts w:ascii="Times New Roman" w:hAnsi="Times New Roman" w:cs="Times New Roman"/>
          <w:sz w:val="20"/>
          <w:szCs w:val="20"/>
        </w:rPr>
        <w:t>Tv</w:t>
      </w:r>
      <w:proofErr w:type="spellEnd"/>
      <w:r w:rsidR="006C6F3A" w:rsidRPr="004007C9">
        <w:rPr>
          <w:rFonts w:ascii="Times New Roman" w:hAnsi="Times New Roman" w:cs="Times New Roman"/>
          <w:sz w:val="20"/>
          <w:szCs w:val="20"/>
        </w:rPr>
        <w:t xml:space="preserve"> </w:t>
      </w:r>
      <w:proofErr w:type="spellStart"/>
      <w:r w:rsidR="006C6F3A" w:rsidRPr="004007C9">
        <w:rPr>
          <w:rFonts w:ascii="Times New Roman" w:hAnsi="Times New Roman" w:cs="Times New Roman"/>
          <w:sz w:val="20"/>
          <w:szCs w:val="20"/>
        </w:rPr>
        <w:t>Lcd</w:t>
      </w:r>
      <w:proofErr w:type="spellEnd"/>
      <w:r w:rsidR="006C6F3A" w:rsidRPr="004007C9">
        <w:rPr>
          <w:rFonts w:ascii="Times New Roman" w:hAnsi="Times New Roman" w:cs="Times New Roman"/>
          <w:sz w:val="20"/>
          <w:szCs w:val="20"/>
        </w:rPr>
        <w:t>, 32 polegadas, marca LG</w:t>
      </w:r>
      <w:r w:rsidRPr="004007C9">
        <w:rPr>
          <w:rFonts w:ascii="Times New Roman" w:hAnsi="Times New Roman" w:cs="Times New Roman"/>
          <w:sz w:val="20"/>
          <w:szCs w:val="20"/>
        </w:rPr>
        <w:t>, modelo 32 Ld3250;</w:t>
      </w:r>
    </w:p>
    <w:p w:rsidR="004007C9" w:rsidRPr="004007C9" w:rsidRDefault="004007C9" w:rsidP="004007C9">
      <w:pPr>
        <w:spacing w:line="240" w:lineRule="auto"/>
        <w:ind w:left="2268"/>
        <w:jc w:val="both"/>
        <w:rPr>
          <w:rFonts w:ascii="Times New Roman" w:hAnsi="Times New Roman" w:cs="Times New Roman"/>
          <w:sz w:val="20"/>
          <w:szCs w:val="20"/>
        </w:rPr>
      </w:pPr>
      <w:r w:rsidRPr="004007C9">
        <w:rPr>
          <w:rFonts w:ascii="Times New Roman" w:hAnsi="Times New Roman" w:cs="Times New Roman"/>
          <w:sz w:val="20"/>
          <w:szCs w:val="20"/>
        </w:rPr>
        <w:t>- 01 aparelho de DVD marca Samsung, modelo C360KS;</w:t>
      </w:r>
    </w:p>
    <w:p w:rsidR="004007C9" w:rsidRPr="004007C9" w:rsidRDefault="004007C9" w:rsidP="004007C9">
      <w:pPr>
        <w:spacing w:line="240" w:lineRule="auto"/>
        <w:ind w:left="2268"/>
        <w:jc w:val="both"/>
        <w:rPr>
          <w:rFonts w:ascii="Times New Roman" w:hAnsi="Times New Roman" w:cs="Times New Roman"/>
          <w:sz w:val="20"/>
          <w:szCs w:val="20"/>
        </w:rPr>
      </w:pPr>
      <w:r w:rsidRPr="004007C9">
        <w:rPr>
          <w:rFonts w:ascii="Times New Roman" w:hAnsi="Times New Roman" w:cs="Times New Roman"/>
          <w:sz w:val="20"/>
          <w:szCs w:val="20"/>
        </w:rPr>
        <w:t>- 01 botijão de gás, 13KG;</w:t>
      </w:r>
    </w:p>
    <w:p w:rsidR="004007C9" w:rsidRPr="004007C9" w:rsidRDefault="004007C9" w:rsidP="004007C9">
      <w:pPr>
        <w:spacing w:line="240" w:lineRule="auto"/>
        <w:ind w:left="2268"/>
        <w:jc w:val="both"/>
        <w:rPr>
          <w:rFonts w:ascii="Times New Roman" w:hAnsi="Times New Roman" w:cs="Times New Roman"/>
          <w:sz w:val="20"/>
          <w:szCs w:val="20"/>
        </w:rPr>
      </w:pPr>
      <w:r w:rsidRPr="004007C9">
        <w:rPr>
          <w:rFonts w:ascii="Times New Roman" w:hAnsi="Times New Roman" w:cs="Times New Roman"/>
          <w:sz w:val="20"/>
          <w:szCs w:val="20"/>
        </w:rPr>
        <w:t xml:space="preserve">- 01 monitor Samsung, KBEX, 14 polegadas, e um processador </w:t>
      </w:r>
      <w:proofErr w:type="spellStart"/>
      <w:r w:rsidRPr="004007C9">
        <w:rPr>
          <w:rFonts w:ascii="Times New Roman" w:hAnsi="Times New Roman" w:cs="Times New Roman"/>
          <w:sz w:val="20"/>
          <w:szCs w:val="20"/>
        </w:rPr>
        <w:t>intel</w:t>
      </w:r>
      <w:proofErr w:type="spellEnd"/>
      <w:r w:rsidRPr="004007C9">
        <w:rPr>
          <w:rFonts w:ascii="Times New Roman" w:hAnsi="Times New Roman" w:cs="Times New Roman"/>
          <w:sz w:val="20"/>
          <w:szCs w:val="20"/>
        </w:rPr>
        <w:t>, ambos sem funcionar;</w:t>
      </w:r>
    </w:p>
    <w:p w:rsidR="004007C9" w:rsidRPr="004007C9" w:rsidRDefault="004007C9" w:rsidP="004007C9">
      <w:pPr>
        <w:spacing w:line="240" w:lineRule="auto"/>
        <w:ind w:left="2268"/>
        <w:jc w:val="both"/>
        <w:rPr>
          <w:rFonts w:ascii="Times New Roman" w:hAnsi="Times New Roman" w:cs="Times New Roman"/>
          <w:sz w:val="20"/>
          <w:szCs w:val="20"/>
        </w:rPr>
      </w:pPr>
      <w:r w:rsidRPr="004007C9">
        <w:rPr>
          <w:rFonts w:ascii="Times New Roman" w:hAnsi="Times New Roman" w:cs="Times New Roman"/>
          <w:sz w:val="20"/>
          <w:szCs w:val="20"/>
        </w:rPr>
        <w:t>- 01 rack para computador.</w:t>
      </w:r>
    </w:p>
    <w:p w:rsidR="004007C9" w:rsidRDefault="004007C9" w:rsidP="00061F81">
      <w:pPr>
        <w:spacing w:line="360" w:lineRule="auto"/>
        <w:jc w:val="both"/>
        <w:rPr>
          <w:rFonts w:ascii="Times New Roman" w:hAnsi="Times New Roman" w:cs="Times New Roman"/>
          <w:sz w:val="24"/>
          <w:szCs w:val="24"/>
        </w:rPr>
      </w:pPr>
    </w:p>
    <w:p w:rsidR="009009E0" w:rsidRDefault="00C449A6" w:rsidP="00C449A6">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Somente após a realização do arresto, ilegal, dos bens de família é que o Oficial de Justiça, acompanhou o Sr. Francisco R. Santos até a sede da empresa KFC Fábrica de Blocos de Cimento e Construções Ltda., e lá procedeu o arresto dos seguintes bens:</w:t>
      </w:r>
    </w:p>
    <w:p w:rsidR="00736B8F" w:rsidRPr="00412D6E" w:rsidRDefault="007647C3" w:rsidP="00412D6E">
      <w:pPr>
        <w:spacing w:line="240" w:lineRule="auto"/>
        <w:ind w:left="2268"/>
        <w:jc w:val="both"/>
        <w:rPr>
          <w:rFonts w:ascii="Times New Roman" w:hAnsi="Times New Roman" w:cs="Times New Roman"/>
          <w:sz w:val="20"/>
          <w:szCs w:val="20"/>
        </w:rPr>
      </w:pPr>
      <w:r w:rsidRPr="00412D6E">
        <w:rPr>
          <w:rFonts w:ascii="Times New Roman" w:hAnsi="Times New Roman" w:cs="Times New Roman"/>
          <w:sz w:val="20"/>
          <w:szCs w:val="20"/>
        </w:rPr>
        <w:t>- 01 refrigerador Consul, uma porta;</w:t>
      </w:r>
    </w:p>
    <w:p w:rsidR="007647C3" w:rsidRPr="00412D6E" w:rsidRDefault="007647C3" w:rsidP="00412D6E">
      <w:pPr>
        <w:spacing w:line="240" w:lineRule="auto"/>
        <w:ind w:left="2268"/>
        <w:jc w:val="both"/>
        <w:rPr>
          <w:rFonts w:ascii="Times New Roman" w:hAnsi="Times New Roman" w:cs="Times New Roman"/>
          <w:sz w:val="20"/>
          <w:szCs w:val="20"/>
        </w:rPr>
      </w:pPr>
      <w:r w:rsidRPr="00412D6E">
        <w:rPr>
          <w:rFonts w:ascii="Times New Roman" w:hAnsi="Times New Roman" w:cs="Times New Roman"/>
          <w:sz w:val="20"/>
          <w:szCs w:val="20"/>
        </w:rPr>
        <w:t>- 03 betoneiras com motor;</w:t>
      </w:r>
    </w:p>
    <w:p w:rsidR="007647C3" w:rsidRPr="00412D6E" w:rsidRDefault="007647C3" w:rsidP="00412D6E">
      <w:pPr>
        <w:spacing w:line="240" w:lineRule="auto"/>
        <w:ind w:left="2268"/>
        <w:jc w:val="both"/>
        <w:rPr>
          <w:rFonts w:ascii="Times New Roman" w:hAnsi="Times New Roman" w:cs="Times New Roman"/>
          <w:sz w:val="20"/>
          <w:szCs w:val="20"/>
        </w:rPr>
      </w:pPr>
      <w:r w:rsidRPr="00412D6E">
        <w:rPr>
          <w:rFonts w:ascii="Times New Roman" w:hAnsi="Times New Roman" w:cs="Times New Roman"/>
          <w:sz w:val="20"/>
          <w:szCs w:val="20"/>
        </w:rPr>
        <w:t>- 04 máquinas de fazer blocos industriais, chumbadas ao solo, no terreno da fábrica;</w:t>
      </w:r>
    </w:p>
    <w:p w:rsidR="007647C3" w:rsidRPr="00412D6E" w:rsidRDefault="007647C3" w:rsidP="00412D6E">
      <w:pPr>
        <w:spacing w:line="240" w:lineRule="auto"/>
        <w:ind w:left="2268"/>
        <w:jc w:val="both"/>
        <w:rPr>
          <w:rFonts w:ascii="Times New Roman" w:hAnsi="Times New Roman" w:cs="Times New Roman"/>
          <w:sz w:val="20"/>
          <w:szCs w:val="20"/>
        </w:rPr>
      </w:pPr>
      <w:r w:rsidRPr="00412D6E">
        <w:rPr>
          <w:rFonts w:ascii="Times New Roman" w:hAnsi="Times New Roman" w:cs="Times New Roman"/>
          <w:sz w:val="20"/>
          <w:szCs w:val="20"/>
        </w:rPr>
        <w:t>- 01 mesa vibratória para blocos de cimento, chumbadas ao solo, no terreno da fábrica;</w:t>
      </w:r>
    </w:p>
    <w:p w:rsidR="007647C3" w:rsidRPr="00412D6E" w:rsidRDefault="007647C3" w:rsidP="00412D6E">
      <w:pPr>
        <w:spacing w:line="240" w:lineRule="auto"/>
        <w:ind w:left="2268"/>
        <w:jc w:val="both"/>
        <w:rPr>
          <w:rFonts w:ascii="Times New Roman" w:hAnsi="Times New Roman" w:cs="Times New Roman"/>
          <w:sz w:val="20"/>
          <w:szCs w:val="20"/>
        </w:rPr>
      </w:pPr>
      <w:r w:rsidRPr="00412D6E">
        <w:rPr>
          <w:rFonts w:ascii="Times New Roman" w:hAnsi="Times New Roman" w:cs="Times New Roman"/>
          <w:sz w:val="20"/>
          <w:szCs w:val="20"/>
        </w:rPr>
        <w:t xml:space="preserve">- </w:t>
      </w:r>
      <w:proofErr w:type="gramStart"/>
      <w:r w:rsidRPr="00412D6E">
        <w:rPr>
          <w:rFonts w:ascii="Times New Roman" w:hAnsi="Times New Roman" w:cs="Times New Roman"/>
          <w:sz w:val="20"/>
          <w:szCs w:val="20"/>
        </w:rPr>
        <w:t>02 caixas</w:t>
      </w:r>
      <w:proofErr w:type="gramEnd"/>
      <w:r w:rsidRPr="00412D6E">
        <w:rPr>
          <w:rFonts w:ascii="Times New Roman" w:hAnsi="Times New Roman" w:cs="Times New Roman"/>
          <w:sz w:val="20"/>
          <w:szCs w:val="20"/>
        </w:rPr>
        <w:t xml:space="preserve"> d’agua de fibra de 2000 L, marca </w:t>
      </w:r>
      <w:proofErr w:type="spellStart"/>
      <w:r w:rsidRPr="00412D6E">
        <w:rPr>
          <w:rFonts w:ascii="Times New Roman" w:hAnsi="Times New Roman" w:cs="Times New Roman"/>
          <w:sz w:val="20"/>
          <w:szCs w:val="20"/>
        </w:rPr>
        <w:t>Fortelev</w:t>
      </w:r>
      <w:proofErr w:type="spellEnd"/>
      <w:r w:rsidRPr="00412D6E">
        <w:rPr>
          <w:rFonts w:ascii="Times New Roman" w:hAnsi="Times New Roman" w:cs="Times New Roman"/>
          <w:sz w:val="20"/>
          <w:szCs w:val="20"/>
        </w:rPr>
        <w:t>;</w:t>
      </w:r>
    </w:p>
    <w:p w:rsidR="007647C3" w:rsidRPr="00412D6E" w:rsidRDefault="007647C3" w:rsidP="00412D6E">
      <w:pPr>
        <w:spacing w:line="240" w:lineRule="auto"/>
        <w:ind w:left="2268"/>
        <w:jc w:val="both"/>
        <w:rPr>
          <w:rFonts w:ascii="Times New Roman" w:hAnsi="Times New Roman" w:cs="Times New Roman"/>
          <w:sz w:val="20"/>
          <w:szCs w:val="20"/>
        </w:rPr>
      </w:pPr>
      <w:r w:rsidRPr="00412D6E">
        <w:rPr>
          <w:rFonts w:ascii="Times New Roman" w:hAnsi="Times New Roman" w:cs="Times New Roman"/>
          <w:sz w:val="20"/>
          <w:szCs w:val="20"/>
        </w:rPr>
        <w:t xml:space="preserve">- 01 caixa d’agua de fibra de 1000 L, marca </w:t>
      </w:r>
      <w:proofErr w:type="spellStart"/>
      <w:r w:rsidRPr="00412D6E">
        <w:rPr>
          <w:rFonts w:ascii="Times New Roman" w:hAnsi="Times New Roman" w:cs="Times New Roman"/>
          <w:sz w:val="20"/>
          <w:szCs w:val="20"/>
        </w:rPr>
        <w:t>Fortlev</w:t>
      </w:r>
      <w:proofErr w:type="spellEnd"/>
      <w:r w:rsidRPr="00412D6E">
        <w:rPr>
          <w:rFonts w:ascii="Times New Roman" w:hAnsi="Times New Roman" w:cs="Times New Roman"/>
          <w:sz w:val="20"/>
          <w:szCs w:val="20"/>
        </w:rPr>
        <w:t>;</w:t>
      </w:r>
    </w:p>
    <w:p w:rsidR="007647C3" w:rsidRPr="00412D6E" w:rsidRDefault="007647C3" w:rsidP="00412D6E">
      <w:pPr>
        <w:spacing w:line="240" w:lineRule="auto"/>
        <w:ind w:left="2268"/>
        <w:jc w:val="both"/>
        <w:rPr>
          <w:rFonts w:ascii="Times New Roman" w:hAnsi="Times New Roman" w:cs="Times New Roman"/>
          <w:sz w:val="20"/>
          <w:szCs w:val="20"/>
        </w:rPr>
      </w:pPr>
      <w:r w:rsidRPr="00412D6E">
        <w:rPr>
          <w:rFonts w:ascii="Times New Roman" w:hAnsi="Times New Roman" w:cs="Times New Roman"/>
          <w:sz w:val="20"/>
          <w:szCs w:val="20"/>
        </w:rPr>
        <w:t xml:space="preserve">- 01 maquina de solda, marca </w:t>
      </w:r>
      <w:proofErr w:type="spellStart"/>
      <w:r w:rsidRPr="00412D6E">
        <w:rPr>
          <w:rFonts w:ascii="Times New Roman" w:hAnsi="Times New Roman" w:cs="Times New Roman"/>
          <w:sz w:val="20"/>
          <w:szCs w:val="20"/>
        </w:rPr>
        <w:t>Esab</w:t>
      </w:r>
      <w:proofErr w:type="spellEnd"/>
      <w:r w:rsidRPr="00412D6E">
        <w:rPr>
          <w:rFonts w:ascii="Times New Roman" w:hAnsi="Times New Roman" w:cs="Times New Roman"/>
          <w:sz w:val="20"/>
          <w:szCs w:val="20"/>
        </w:rPr>
        <w:t xml:space="preserve">, modelo </w:t>
      </w:r>
      <w:proofErr w:type="spellStart"/>
      <w:r w:rsidRPr="00412D6E">
        <w:rPr>
          <w:rFonts w:ascii="Times New Roman" w:hAnsi="Times New Roman" w:cs="Times New Roman"/>
          <w:sz w:val="20"/>
          <w:szCs w:val="20"/>
        </w:rPr>
        <w:t>Banton</w:t>
      </w:r>
      <w:proofErr w:type="spellEnd"/>
      <w:r w:rsidRPr="00412D6E">
        <w:rPr>
          <w:rFonts w:ascii="Times New Roman" w:hAnsi="Times New Roman" w:cs="Times New Roman"/>
          <w:sz w:val="20"/>
          <w:szCs w:val="20"/>
        </w:rPr>
        <w:t xml:space="preserve"> 250ª;</w:t>
      </w:r>
    </w:p>
    <w:p w:rsidR="007647C3" w:rsidRPr="00412D6E" w:rsidRDefault="007647C3" w:rsidP="00412D6E">
      <w:pPr>
        <w:spacing w:line="240" w:lineRule="auto"/>
        <w:ind w:left="2268"/>
        <w:jc w:val="both"/>
        <w:rPr>
          <w:rFonts w:ascii="Times New Roman" w:hAnsi="Times New Roman" w:cs="Times New Roman"/>
          <w:sz w:val="20"/>
          <w:szCs w:val="20"/>
        </w:rPr>
      </w:pPr>
      <w:r w:rsidRPr="00412D6E">
        <w:rPr>
          <w:rFonts w:ascii="Times New Roman" w:hAnsi="Times New Roman" w:cs="Times New Roman"/>
          <w:sz w:val="20"/>
          <w:szCs w:val="20"/>
        </w:rPr>
        <w:t xml:space="preserve">- 08 baldes de </w:t>
      </w:r>
      <w:proofErr w:type="spellStart"/>
      <w:r w:rsidRPr="00412D6E">
        <w:rPr>
          <w:rFonts w:ascii="Times New Roman" w:hAnsi="Times New Roman" w:cs="Times New Roman"/>
          <w:sz w:val="20"/>
          <w:szCs w:val="20"/>
        </w:rPr>
        <w:t>mix</w:t>
      </w:r>
      <w:proofErr w:type="spellEnd"/>
      <w:r w:rsidRPr="00412D6E">
        <w:rPr>
          <w:rFonts w:ascii="Times New Roman" w:hAnsi="Times New Roman" w:cs="Times New Roman"/>
          <w:sz w:val="20"/>
          <w:szCs w:val="20"/>
        </w:rPr>
        <w:t xml:space="preserve"> OIL com capacidade para 3,6 L; </w:t>
      </w:r>
    </w:p>
    <w:p w:rsidR="007647C3" w:rsidRPr="00412D6E" w:rsidRDefault="007647C3" w:rsidP="00412D6E">
      <w:pPr>
        <w:spacing w:line="240" w:lineRule="auto"/>
        <w:ind w:left="2268"/>
        <w:jc w:val="both"/>
        <w:rPr>
          <w:rFonts w:ascii="Times New Roman" w:hAnsi="Times New Roman" w:cs="Times New Roman"/>
          <w:sz w:val="20"/>
          <w:szCs w:val="20"/>
        </w:rPr>
      </w:pPr>
      <w:r w:rsidRPr="00412D6E">
        <w:rPr>
          <w:rFonts w:ascii="Times New Roman" w:hAnsi="Times New Roman" w:cs="Times New Roman"/>
          <w:sz w:val="20"/>
          <w:szCs w:val="20"/>
        </w:rPr>
        <w:t xml:space="preserve">- 13 sacos de cimento, marca </w:t>
      </w:r>
      <w:proofErr w:type="spellStart"/>
      <w:r w:rsidRPr="00412D6E">
        <w:rPr>
          <w:rFonts w:ascii="Times New Roman" w:hAnsi="Times New Roman" w:cs="Times New Roman"/>
          <w:sz w:val="20"/>
          <w:szCs w:val="20"/>
        </w:rPr>
        <w:t>Poty</w:t>
      </w:r>
      <w:proofErr w:type="spellEnd"/>
      <w:r w:rsidRPr="00412D6E">
        <w:rPr>
          <w:rFonts w:ascii="Times New Roman" w:hAnsi="Times New Roman" w:cs="Times New Roman"/>
          <w:sz w:val="20"/>
          <w:szCs w:val="20"/>
        </w:rPr>
        <w:t>;</w:t>
      </w:r>
    </w:p>
    <w:p w:rsidR="007647C3" w:rsidRPr="00412D6E" w:rsidRDefault="007647C3" w:rsidP="00412D6E">
      <w:pPr>
        <w:spacing w:line="240" w:lineRule="auto"/>
        <w:ind w:left="2268"/>
        <w:jc w:val="both"/>
        <w:rPr>
          <w:rFonts w:ascii="Times New Roman" w:hAnsi="Times New Roman" w:cs="Times New Roman"/>
          <w:sz w:val="20"/>
          <w:szCs w:val="20"/>
        </w:rPr>
      </w:pPr>
      <w:r w:rsidRPr="00412D6E">
        <w:rPr>
          <w:rFonts w:ascii="Times New Roman" w:hAnsi="Times New Roman" w:cs="Times New Roman"/>
          <w:sz w:val="20"/>
          <w:szCs w:val="20"/>
        </w:rPr>
        <w:t>- 02 motores para betoneira sem funcionar;</w:t>
      </w:r>
    </w:p>
    <w:p w:rsidR="007647C3" w:rsidRPr="00412D6E" w:rsidRDefault="007647C3" w:rsidP="00412D6E">
      <w:pPr>
        <w:spacing w:line="240" w:lineRule="auto"/>
        <w:ind w:left="2268"/>
        <w:jc w:val="both"/>
        <w:rPr>
          <w:rFonts w:ascii="Times New Roman" w:hAnsi="Times New Roman" w:cs="Times New Roman"/>
          <w:sz w:val="20"/>
          <w:szCs w:val="20"/>
        </w:rPr>
      </w:pPr>
      <w:r w:rsidRPr="00412D6E">
        <w:rPr>
          <w:rFonts w:ascii="Times New Roman" w:hAnsi="Times New Roman" w:cs="Times New Roman"/>
          <w:sz w:val="20"/>
          <w:szCs w:val="20"/>
        </w:rPr>
        <w:t>- 01 serra mármore a seco, marca Bosch GKS190;</w:t>
      </w:r>
    </w:p>
    <w:p w:rsidR="007647C3" w:rsidRPr="00412D6E" w:rsidRDefault="007647C3" w:rsidP="00412D6E">
      <w:pPr>
        <w:spacing w:line="240" w:lineRule="auto"/>
        <w:ind w:left="2268"/>
        <w:jc w:val="both"/>
        <w:rPr>
          <w:rFonts w:ascii="Times New Roman" w:hAnsi="Times New Roman" w:cs="Times New Roman"/>
          <w:sz w:val="20"/>
          <w:szCs w:val="20"/>
        </w:rPr>
      </w:pPr>
      <w:r w:rsidRPr="00412D6E">
        <w:rPr>
          <w:rFonts w:ascii="Times New Roman" w:hAnsi="Times New Roman" w:cs="Times New Roman"/>
          <w:sz w:val="20"/>
          <w:szCs w:val="20"/>
        </w:rPr>
        <w:t xml:space="preserve">- 01 terreno onde funciona a </w:t>
      </w:r>
      <w:proofErr w:type="spellStart"/>
      <w:r w:rsidRPr="00412D6E">
        <w:rPr>
          <w:rFonts w:ascii="Times New Roman" w:hAnsi="Times New Roman" w:cs="Times New Roman"/>
          <w:sz w:val="20"/>
          <w:szCs w:val="20"/>
        </w:rPr>
        <w:t>fábria</w:t>
      </w:r>
      <w:proofErr w:type="spellEnd"/>
      <w:r w:rsidRPr="00412D6E">
        <w:rPr>
          <w:rFonts w:ascii="Times New Roman" w:hAnsi="Times New Roman" w:cs="Times New Roman"/>
          <w:sz w:val="20"/>
          <w:szCs w:val="20"/>
        </w:rPr>
        <w:t xml:space="preserve"> KFC, contendo um pequeno escritório coberto por </w:t>
      </w:r>
      <w:proofErr w:type="spellStart"/>
      <w:r w:rsidRPr="00412D6E">
        <w:rPr>
          <w:rFonts w:ascii="Times New Roman" w:hAnsi="Times New Roman" w:cs="Times New Roman"/>
          <w:sz w:val="20"/>
          <w:szCs w:val="20"/>
        </w:rPr>
        <w:t>brasilit</w:t>
      </w:r>
      <w:proofErr w:type="spellEnd"/>
      <w:r w:rsidRPr="00412D6E">
        <w:rPr>
          <w:rFonts w:ascii="Times New Roman" w:hAnsi="Times New Roman" w:cs="Times New Roman"/>
          <w:sz w:val="20"/>
          <w:szCs w:val="20"/>
        </w:rPr>
        <w:t xml:space="preserve">, em que funciona o escritório e depósito de material. E, um galpão de chão batido, coberto por </w:t>
      </w:r>
      <w:proofErr w:type="spellStart"/>
      <w:r w:rsidRPr="00412D6E">
        <w:rPr>
          <w:rFonts w:ascii="Times New Roman" w:hAnsi="Times New Roman" w:cs="Times New Roman"/>
          <w:sz w:val="20"/>
          <w:szCs w:val="20"/>
        </w:rPr>
        <w:t>brasilit</w:t>
      </w:r>
      <w:proofErr w:type="spellEnd"/>
      <w:r w:rsidRPr="00412D6E">
        <w:rPr>
          <w:rFonts w:ascii="Times New Roman" w:hAnsi="Times New Roman" w:cs="Times New Roman"/>
          <w:sz w:val="20"/>
          <w:szCs w:val="20"/>
        </w:rPr>
        <w:t>, medindo aproximadamente 26 metros de comprimento e 18 metros de largura</w:t>
      </w:r>
      <w:r w:rsidR="00412D6E" w:rsidRPr="00412D6E">
        <w:rPr>
          <w:rFonts w:ascii="Times New Roman" w:hAnsi="Times New Roman" w:cs="Times New Roman"/>
          <w:sz w:val="20"/>
          <w:szCs w:val="20"/>
        </w:rPr>
        <w:t>.</w:t>
      </w:r>
    </w:p>
    <w:p w:rsidR="0093126B" w:rsidRDefault="009009E0" w:rsidP="00C449A6">
      <w:pPr>
        <w:spacing w:line="360" w:lineRule="auto"/>
        <w:ind w:firstLine="1134"/>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Após arrestar os bens da empresa o Oficial de Justiça </w:t>
      </w:r>
      <w:r w:rsidRPr="009009E0">
        <w:rPr>
          <w:rFonts w:ascii="Times New Roman" w:hAnsi="Times New Roman" w:cs="Times New Roman"/>
          <w:b/>
          <w:sz w:val="24"/>
          <w:szCs w:val="24"/>
        </w:rPr>
        <w:t>LACROU</w:t>
      </w:r>
      <w:r>
        <w:rPr>
          <w:rFonts w:ascii="Times New Roman" w:hAnsi="Times New Roman" w:cs="Times New Roman"/>
          <w:sz w:val="24"/>
          <w:szCs w:val="24"/>
        </w:rPr>
        <w:t xml:space="preserve"> o aludido estabelecimento. Tal fato, fez com que a empresa perdesse diversos contratos e clientes, já </w:t>
      </w:r>
      <w:r>
        <w:rPr>
          <w:rFonts w:ascii="Times New Roman" w:hAnsi="Times New Roman" w:cs="Times New Roman"/>
          <w:sz w:val="24"/>
          <w:szCs w:val="24"/>
        </w:rPr>
        <w:lastRenderedPageBreak/>
        <w:t xml:space="preserve">que não tinha como operar, </w:t>
      </w:r>
      <w:r w:rsidR="0093126B">
        <w:rPr>
          <w:rFonts w:ascii="Times New Roman" w:hAnsi="Times New Roman" w:cs="Times New Roman"/>
          <w:sz w:val="24"/>
          <w:szCs w:val="24"/>
        </w:rPr>
        <w:t xml:space="preserve">para regularizar seus débitos, </w:t>
      </w:r>
      <w:r>
        <w:rPr>
          <w:rFonts w:ascii="Times New Roman" w:hAnsi="Times New Roman" w:cs="Times New Roman"/>
          <w:sz w:val="24"/>
          <w:szCs w:val="24"/>
        </w:rPr>
        <w:t>pois o estabelecimento encontrava-se lacrado.</w:t>
      </w:r>
    </w:p>
    <w:p w:rsidR="004007C9" w:rsidRDefault="0093126B" w:rsidP="00C449A6">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Ainda, no mesmo dia (25/08/2015) em que ocorreu o arresto dos bens, de família e da empresa,</w:t>
      </w:r>
      <w:r w:rsidR="00C449A6">
        <w:rPr>
          <w:rFonts w:ascii="Times New Roman" w:hAnsi="Times New Roman" w:cs="Times New Roman"/>
          <w:sz w:val="24"/>
          <w:szCs w:val="24"/>
        </w:rPr>
        <w:t xml:space="preserve"> </w:t>
      </w:r>
      <w:r>
        <w:rPr>
          <w:rFonts w:ascii="Times New Roman" w:hAnsi="Times New Roman" w:cs="Times New Roman"/>
          <w:sz w:val="24"/>
          <w:szCs w:val="24"/>
        </w:rPr>
        <w:t xml:space="preserve">estes </w:t>
      </w:r>
      <w:r w:rsidRPr="00736B8F">
        <w:rPr>
          <w:rFonts w:ascii="Times New Roman" w:hAnsi="Times New Roman" w:cs="Times New Roman"/>
          <w:b/>
          <w:sz w:val="24"/>
          <w:szCs w:val="24"/>
        </w:rPr>
        <w:t xml:space="preserve">FORAM </w:t>
      </w:r>
      <w:r w:rsidR="00ED1DEC" w:rsidRPr="00736B8F">
        <w:rPr>
          <w:rFonts w:ascii="Times New Roman" w:hAnsi="Times New Roman" w:cs="Times New Roman"/>
          <w:b/>
          <w:sz w:val="24"/>
          <w:szCs w:val="24"/>
        </w:rPr>
        <w:t>LEVADO EM UM CAMINHÃO E ENTREGO EM MÃOS da Autora</w:t>
      </w:r>
      <w:r>
        <w:rPr>
          <w:rFonts w:ascii="Times New Roman" w:hAnsi="Times New Roman" w:cs="Times New Roman"/>
          <w:sz w:val="24"/>
          <w:szCs w:val="24"/>
        </w:rPr>
        <w:t xml:space="preserve"> –</w:t>
      </w:r>
      <w:r w:rsidRPr="0093126B">
        <w:rPr>
          <w:rFonts w:ascii="Times New Roman" w:hAnsi="Times New Roman" w:cs="Times New Roman"/>
          <w:sz w:val="24"/>
          <w:szCs w:val="24"/>
        </w:rPr>
        <w:t xml:space="preserve"> </w:t>
      </w:r>
      <w:proofErr w:type="spellStart"/>
      <w:r>
        <w:rPr>
          <w:rFonts w:ascii="Times New Roman" w:hAnsi="Times New Roman" w:cs="Times New Roman"/>
          <w:sz w:val="24"/>
          <w:szCs w:val="24"/>
        </w:rPr>
        <w:t>Nagila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Katiucia</w:t>
      </w:r>
      <w:proofErr w:type="spellEnd"/>
      <w:r>
        <w:rPr>
          <w:rFonts w:ascii="Times New Roman" w:hAnsi="Times New Roman" w:cs="Times New Roman"/>
          <w:sz w:val="24"/>
          <w:szCs w:val="24"/>
        </w:rPr>
        <w:t xml:space="preserve"> de Sousa Pessoa Chaves levados em um caminhão para</w:t>
      </w:r>
      <w:r w:rsidR="00736B8F">
        <w:rPr>
          <w:rFonts w:ascii="Times New Roman" w:hAnsi="Times New Roman" w:cs="Times New Roman"/>
          <w:sz w:val="24"/>
          <w:szCs w:val="24"/>
        </w:rPr>
        <w:t xml:space="preserve"> (ver fl. 82).</w:t>
      </w:r>
    </w:p>
    <w:p w:rsidR="00ED1DEC" w:rsidRDefault="00ED1DEC" w:rsidP="00ED1DEC">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Em continuidade, </w:t>
      </w:r>
      <w:r w:rsidR="00822193">
        <w:rPr>
          <w:rFonts w:ascii="Times New Roman" w:hAnsi="Times New Roman" w:cs="Times New Roman"/>
          <w:sz w:val="24"/>
          <w:szCs w:val="24"/>
        </w:rPr>
        <w:t>no dia 31</w:t>
      </w:r>
      <w:r>
        <w:rPr>
          <w:rFonts w:ascii="Times New Roman" w:hAnsi="Times New Roman" w:cs="Times New Roman"/>
          <w:sz w:val="24"/>
          <w:szCs w:val="24"/>
        </w:rPr>
        <w:t xml:space="preserve">/08/2015, ocorreu audiência preliminar de conciliação. É interessante observar que </w:t>
      </w:r>
      <w:r w:rsidRPr="004F13C5">
        <w:rPr>
          <w:rFonts w:ascii="Times New Roman" w:hAnsi="Times New Roman" w:cs="Times New Roman"/>
          <w:b/>
          <w:sz w:val="24"/>
          <w:szCs w:val="24"/>
        </w:rPr>
        <w:t>não consta nos autos INTIMAÇÃO DESIGNANDO DATA E HORA PARA A REALIZAÇÃO DA ALUDIDA AUDIÊNCIA</w:t>
      </w:r>
      <w:r>
        <w:rPr>
          <w:rFonts w:ascii="Times New Roman" w:hAnsi="Times New Roman" w:cs="Times New Roman"/>
          <w:sz w:val="24"/>
          <w:szCs w:val="24"/>
        </w:rPr>
        <w:t>. Isto porque, o magistrado “informalmente” agendou o dia da audiência. Para tanto, ele, pessoalmente</w:t>
      </w:r>
      <w:r w:rsidR="004F13C5">
        <w:rPr>
          <w:rFonts w:ascii="Times New Roman" w:hAnsi="Times New Roman" w:cs="Times New Roman"/>
          <w:sz w:val="24"/>
          <w:szCs w:val="24"/>
        </w:rPr>
        <w:t>,</w:t>
      </w:r>
      <w:r>
        <w:rPr>
          <w:rFonts w:ascii="Times New Roman" w:hAnsi="Times New Roman" w:cs="Times New Roman"/>
          <w:sz w:val="24"/>
          <w:szCs w:val="24"/>
        </w:rPr>
        <w:t xml:space="preserve"> ligou</w:t>
      </w:r>
      <w:r w:rsidR="004F13C5">
        <w:rPr>
          <w:rFonts w:ascii="Times New Roman" w:hAnsi="Times New Roman" w:cs="Times New Roman"/>
          <w:sz w:val="24"/>
          <w:szCs w:val="24"/>
        </w:rPr>
        <w:t>, de seu gabinete,</w:t>
      </w:r>
      <w:r>
        <w:rPr>
          <w:rFonts w:ascii="Times New Roman" w:hAnsi="Times New Roman" w:cs="Times New Roman"/>
          <w:sz w:val="24"/>
          <w:szCs w:val="24"/>
        </w:rPr>
        <w:t xml:space="preserve"> para o advogado dos Autores para informar dia e hora da audiência (tal fato pode ser confirmado por meio da inquirição dos Representantes)</w:t>
      </w:r>
      <w:r w:rsidR="00D403A5">
        <w:rPr>
          <w:rFonts w:ascii="Times New Roman" w:hAnsi="Times New Roman" w:cs="Times New Roman"/>
          <w:sz w:val="24"/>
          <w:szCs w:val="24"/>
        </w:rPr>
        <w:t>.</w:t>
      </w:r>
    </w:p>
    <w:p w:rsidR="00D832BA" w:rsidRPr="00D85381" w:rsidRDefault="00D832BA" w:rsidP="00D85381">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Antes de discorrermos sobre o absurdo acontecido na audiência de conciliação, cabe destacar </w:t>
      </w:r>
      <w:r w:rsidR="00D85381">
        <w:rPr>
          <w:rFonts w:ascii="Times New Roman" w:hAnsi="Times New Roman" w:cs="Times New Roman"/>
          <w:sz w:val="24"/>
          <w:szCs w:val="24"/>
        </w:rPr>
        <w:t xml:space="preserve">mais um fato “inusitado” que aconteceu e merece especial atenção desta corregedoria na apuração do </w:t>
      </w:r>
      <w:r w:rsidR="00221975">
        <w:rPr>
          <w:rFonts w:ascii="Times New Roman" w:hAnsi="Times New Roman" w:cs="Times New Roman"/>
          <w:sz w:val="24"/>
          <w:szCs w:val="24"/>
        </w:rPr>
        <w:t>conluio</w:t>
      </w:r>
      <w:r w:rsidR="00D85381">
        <w:rPr>
          <w:rFonts w:ascii="Times New Roman" w:hAnsi="Times New Roman" w:cs="Times New Roman"/>
          <w:sz w:val="24"/>
          <w:szCs w:val="24"/>
        </w:rPr>
        <w:t xml:space="preserve"> do Juiz com a parte autora, qual </w:t>
      </w:r>
      <w:r w:rsidR="0057463E">
        <w:rPr>
          <w:rFonts w:ascii="Times New Roman" w:hAnsi="Times New Roman" w:cs="Times New Roman"/>
          <w:sz w:val="24"/>
          <w:szCs w:val="24"/>
        </w:rPr>
        <w:t>seja,</w:t>
      </w:r>
      <w:r w:rsidR="00D85381">
        <w:rPr>
          <w:rFonts w:ascii="Times New Roman" w:hAnsi="Times New Roman" w:cs="Times New Roman"/>
          <w:sz w:val="24"/>
          <w:szCs w:val="24"/>
        </w:rPr>
        <w:t xml:space="preserve"> </w:t>
      </w:r>
      <w:r w:rsidRPr="0057463E">
        <w:rPr>
          <w:rFonts w:ascii="Times New Roman" w:hAnsi="Times New Roman" w:cs="Times New Roman"/>
          <w:b/>
          <w:sz w:val="24"/>
          <w:szCs w:val="24"/>
        </w:rPr>
        <w:t>o magistrado, o Sr. Sidarta Gautama Farias Maranhão, presidiu pessoalmente a audiência mencionada</w:t>
      </w:r>
      <w:r w:rsidR="00D85381" w:rsidRPr="0057463E">
        <w:rPr>
          <w:rFonts w:ascii="Times New Roman" w:hAnsi="Times New Roman" w:cs="Times New Roman"/>
          <w:b/>
          <w:sz w:val="24"/>
          <w:szCs w:val="24"/>
        </w:rPr>
        <w:t xml:space="preserve"> quando é de conhecimento do público geral que não é de seu “feitio” realizar audiências preliminares, ficando isto a cargo do pessoal de seu gabinete</w:t>
      </w:r>
      <w:r w:rsidR="0057463E">
        <w:rPr>
          <w:rFonts w:ascii="Times New Roman" w:hAnsi="Times New Roman" w:cs="Times New Roman"/>
          <w:sz w:val="24"/>
          <w:szCs w:val="24"/>
        </w:rPr>
        <w:t>.</w:t>
      </w:r>
    </w:p>
    <w:p w:rsidR="00BC0E9A" w:rsidRDefault="003C2583" w:rsidP="0057463E">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Em sede de audiência preliminar</w:t>
      </w:r>
      <w:r w:rsidR="00BC0E9A">
        <w:rPr>
          <w:rFonts w:ascii="Times New Roman" w:hAnsi="Times New Roman" w:cs="Times New Roman"/>
          <w:sz w:val="24"/>
          <w:szCs w:val="24"/>
        </w:rPr>
        <w:t xml:space="preserve"> de conciliação (fls. 68-69)</w:t>
      </w:r>
      <w:r>
        <w:rPr>
          <w:rFonts w:ascii="Times New Roman" w:hAnsi="Times New Roman" w:cs="Times New Roman"/>
          <w:sz w:val="24"/>
          <w:szCs w:val="24"/>
        </w:rPr>
        <w:t xml:space="preserve">, </w:t>
      </w:r>
      <w:r w:rsidR="00BC0E9A" w:rsidRPr="00877987">
        <w:rPr>
          <w:rFonts w:ascii="Times New Roman" w:hAnsi="Times New Roman" w:cs="Times New Roman"/>
          <w:b/>
          <w:sz w:val="24"/>
          <w:szCs w:val="24"/>
          <w:u w:val="single"/>
        </w:rPr>
        <w:t>o Juiz juntamente com a parte Autora, coagiram a Sra. Maria de Fátima Albuquerque da Silva a entregar sua única residência</w:t>
      </w:r>
      <w:r w:rsidR="00877987" w:rsidRPr="00877987">
        <w:rPr>
          <w:rFonts w:ascii="Times New Roman" w:hAnsi="Times New Roman" w:cs="Times New Roman"/>
          <w:b/>
          <w:sz w:val="24"/>
          <w:szCs w:val="24"/>
          <w:u w:val="single"/>
        </w:rPr>
        <w:t>, avaliada em R$ 450.000,00 (quatrocentos e cinquenta mil reais)</w:t>
      </w:r>
      <w:r w:rsidR="00877987">
        <w:rPr>
          <w:rFonts w:ascii="Times New Roman" w:hAnsi="Times New Roman" w:cs="Times New Roman"/>
          <w:sz w:val="24"/>
          <w:szCs w:val="24"/>
        </w:rPr>
        <w:t>,</w:t>
      </w:r>
      <w:r w:rsidR="00BC0E9A">
        <w:rPr>
          <w:rFonts w:ascii="Times New Roman" w:hAnsi="Times New Roman" w:cs="Times New Roman"/>
          <w:sz w:val="24"/>
          <w:szCs w:val="24"/>
        </w:rPr>
        <w:t xml:space="preserve"> a fim de quitar suas pendências. Para tanto, firmaram “acordo” nos seguintes termos:</w:t>
      </w:r>
    </w:p>
    <w:p w:rsidR="00F96E45" w:rsidRPr="000F6852" w:rsidRDefault="00BC0E9A" w:rsidP="000F6852">
      <w:pPr>
        <w:spacing w:line="240" w:lineRule="auto"/>
        <w:ind w:left="2268"/>
        <w:jc w:val="both"/>
        <w:rPr>
          <w:rFonts w:ascii="Times New Roman" w:hAnsi="Times New Roman" w:cs="Times New Roman"/>
          <w:sz w:val="20"/>
          <w:szCs w:val="20"/>
        </w:rPr>
      </w:pPr>
      <w:r w:rsidRPr="000F6852">
        <w:rPr>
          <w:rFonts w:ascii="Times New Roman" w:hAnsi="Times New Roman" w:cs="Times New Roman"/>
          <w:sz w:val="20"/>
          <w:szCs w:val="20"/>
        </w:rPr>
        <w:t xml:space="preserve">a) </w:t>
      </w:r>
      <w:r w:rsidRPr="00877987">
        <w:rPr>
          <w:rFonts w:ascii="Times New Roman" w:hAnsi="Times New Roman" w:cs="Times New Roman"/>
          <w:b/>
          <w:sz w:val="20"/>
          <w:szCs w:val="20"/>
        </w:rPr>
        <w:t>a parte Ré entrega o bem imóvel situado à Avenida Manoel Emídio nº 855, Joao Viana, Caxias/MA</w:t>
      </w:r>
      <w:r w:rsidR="00F96E45" w:rsidRPr="00877987">
        <w:rPr>
          <w:rFonts w:ascii="Times New Roman" w:hAnsi="Times New Roman" w:cs="Times New Roman"/>
          <w:b/>
          <w:sz w:val="20"/>
          <w:szCs w:val="20"/>
        </w:rPr>
        <w:t>;</w:t>
      </w:r>
    </w:p>
    <w:p w:rsidR="00F96E45" w:rsidRPr="000F6852" w:rsidRDefault="00F96E45" w:rsidP="000F6852">
      <w:pPr>
        <w:spacing w:line="240" w:lineRule="auto"/>
        <w:ind w:left="2268"/>
        <w:jc w:val="both"/>
        <w:rPr>
          <w:rFonts w:ascii="Times New Roman" w:hAnsi="Times New Roman" w:cs="Times New Roman"/>
          <w:sz w:val="20"/>
          <w:szCs w:val="20"/>
        </w:rPr>
      </w:pPr>
      <w:proofErr w:type="gramStart"/>
      <w:r w:rsidRPr="000F6852">
        <w:rPr>
          <w:rFonts w:ascii="Times New Roman" w:hAnsi="Times New Roman" w:cs="Times New Roman"/>
          <w:sz w:val="20"/>
          <w:szCs w:val="20"/>
        </w:rPr>
        <w:t>o</w:t>
      </w:r>
      <w:proofErr w:type="gramEnd"/>
      <w:r w:rsidRPr="000F6852">
        <w:rPr>
          <w:rFonts w:ascii="Times New Roman" w:hAnsi="Times New Roman" w:cs="Times New Roman"/>
          <w:sz w:val="20"/>
          <w:szCs w:val="20"/>
        </w:rPr>
        <w:t xml:space="preserve"> autor declara neste ato assunção das dívidas contida na cédula bancária de crédito 090028.5560000049/83 emitida pela Caixa Econômica Federal, a nota de crédito comercial nº 93.2015.205.12806 em favor do Banco do Nordeste do Brasil, e a cédula de crédito bancária nº 009020395 de emissão do Banco Brasileiro de Descontos do Bradesco;</w:t>
      </w:r>
    </w:p>
    <w:p w:rsidR="00F96E45" w:rsidRPr="000F6852" w:rsidRDefault="00F96E45" w:rsidP="000F6852">
      <w:pPr>
        <w:spacing w:line="240" w:lineRule="auto"/>
        <w:ind w:left="2268"/>
        <w:jc w:val="both"/>
        <w:rPr>
          <w:rFonts w:ascii="Times New Roman" w:hAnsi="Times New Roman" w:cs="Times New Roman"/>
          <w:sz w:val="20"/>
          <w:szCs w:val="20"/>
        </w:rPr>
      </w:pPr>
      <w:proofErr w:type="gramStart"/>
      <w:r w:rsidRPr="000F6852">
        <w:rPr>
          <w:rFonts w:ascii="Times New Roman" w:hAnsi="Times New Roman" w:cs="Times New Roman"/>
          <w:sz w:val="20"/>
          <w:szCs w:val="20"/>
        </w:rPr>
        <w:t>o</w:t>
      </w:r>
      <w:proofErr w:type="gramEnd"/>
      <w:r w:rsidRPr="000F6852">
        <w:rPr>
          <w:rFonts w:ascii="Times New Roman" w:hAnsi="Times New Roman" w:cs="Times New Roman"/>
          <w:sz w:val="20"/>
          <w:szCs w:val="20"/>
        </w:rPr>
        <w:t xml:space="preserve"> imóvel dado em pagamento ao autor pelos réus deverá ser transferido junto ao cartório de registro de imóveis mediante escritura pública declaratória de compra e venda;</w:t>
      </w:r>
    </w:p>
    <w:p w:rsidR="00C81351" w:rsidRPr="000F6852" w:rsidRDefault="00F96E45" w:rsidP="000F6852">
      <w:pPr>
        <w:spacing w:line="240" w:lineRule="auto"/>
        <w:ind w:left="2268"/>
        <w:jc w:val="both"/>
        <w:rPr>
          <w:rFonts w:ascii="Times New Roman" w:hAnsi="Times New Roman" w:cs="Times New Roman"/>
          <w:sz w:val="20"/>
          <w:szCs w:val="20"/>
        </w:rPr>
      </w:pPr>
      <w:proofErr w:type="gramStart"/>
      <w:r w:rsidRPr="000F6852">
        <w:rPr>
          <w:rFonts w:ascii="Times New Roman" w:hAnsi="Times New Roman" w:cs="Times New Roman"/>
          <w:sz w:val="20"/>
          <w:szCs w:val="20"/>
        </w:rPr>
        <w:t>o</w:t>
      </w:r>
      <w:proofErr w:type="gramEnd"/>
      <w:r w:rsidRPr="000F6852">
        <w:rPr>
          <w:rFonts w:ascii="Times New Roman" w:hAnsi="Times New Roman" w:cs="Times New Roman"/>
          <w:sz w:val="20"/>
          <w:szCs w:val="20"/>
        </w:rPr>
        <w:t xml:space="preserve"> autor pagará o valor certo e determinado à parte ré que dará plena e geral quitação em quatro parcelas, </w:t>
      </w:r>
      <w:proofErr w:type="spellStart"/>
      <w:r w:rsidRPr="000F6852">
        <w:rPr>
          <w:rFonts w:ascii="Times New Roman" w:hAnsi="Times New Roman" w:cs="Times New Roman"/>
          <w:sz w:val="20"/>
          <w:szCs w:val="20"/>
        </w:rPr>
        <w:t>aprimeira</w:t>
      </w:r>
      <w:proofErr w:type="spellEnd"/>
      <w:r w:rsidRPr="000F6852">
        <w:rPr>
          <w:rFonts w:ascii="Times New Roman" w:hAnsi="Times New Roman" w:cs="Times New Roman"/>
          <w:sz w:val="20"/>
          <w:szCs w:val="20"/>
        </w:rPr>
        <w:t xml:space="preserve"> de R$ 25.000,00</w:t>
      </w:r>
      <w:r w:rsidR="00BC0E9A" w:rsidRPr="000F6852">
        <w:rPr>
          <w:rFonts w:ascii="Times New Roman" w:hAnsi="Times New Roman" w:cs="Times New Roman"/>
          <w:sz w:val="20"/>
          <w:szCs w:val="20"/>
        </w:rPr>
        <w:t xml:space="preserve"> </w:t>
      </w:r>
      <w:r w:rsidR="000F6852" w:rsidRPr="000F6852">
        <w:rPr>
          <w:rFonts w:ascii="Times New Roman" w:hAnsi="Times New Roman" w:cs="Times New Roman"/>
          <w:sz w:val="20"/>
          <w:szCs w:val="20"/>
        </w:rPr>
        <w:t>que vencerá amanhã dia 01 de setembro e três parcelas no valor de R$ 8.333,33 no dia primeiro dos meses subsequentes; a ré Maria de Fátima Albuquerque da Silva se compromete a desocupar o imóvel em 20 dias úteis corridos a partir da data de hoje;</w:t>
      </w:r>
    </w:p>
    <w:p w:rsidR="000F6852" w:rsidRPr="000F6852" w:rsidRDefault="000F6852" w:rsidP="000F6852">
      <w:pPr>
        <w:spacing w:line="240" w:lineRule="auto"/>
        <w:ind w:left="2268"/>
        <w:jc w:val="both"/>
        <w:rPr>
          <w:rFonts w:ascii="Times New Roman" w:hAnsi="Times New Roman" w:cs="Times New Roman"/>
          <w:sz w:val="20"/>
          <w:szCs w:val="20"/>
        </w:rPr>
      </w:pPr>
      <w:proofErr w:type="gramStart"/>
      <w:r w:rsidRPr="000F6852">
        <w:rPr>
          <w:rFonts w:ascii="Times New Roman" w:hAnsi="Times New Roman" w:cs="Times New Roman"/>
          <w:sz w:val="20"/>
          <w:szCs w:val="20"/>
        </w:rPr>
        <w:lastRenderedPageBreak/>
        <w:t>os</w:t>
      </w:r>
      <w:proofErr w:type="gramEnd"/>
      <w:r w:rsidRPr="000F6852">
        <w:rPr>
          <w:rFonts w:ascii="Times New Roman" w:hAnsi="Times New Roman" w:cs="Times New Roman"/>
          <w:sz w:val="20"/>
          <w:szCs w:val="20"/>
        </w:rPr>
        <w:t xml:space="preserve"> valores deverão ser realizados através do DJO nas datas acordadas; </w:t>
      </w:r>
    </w:p>
    <w:p w:rsidR="000F6852" w:rsidRPr="000F6852" w:rsidRDefault="000F6852" w:rsidP="000F6852">
      <w:pPr>
        <w:spacing w:line="240" w:lineRule="auto"/>
        <w:ind w:left="2268"/>
        <w:jc w:val="both"/>
        <w:rPr>
          <w:rFonts w:ascii="Times New Roman" w:hAnsi="Times New Roman" w:cs="Times New Roman"/>
          <w:sz w:val="20"/>
          <w:szCs w:val="20"/>
        </w:rPr>
      </w:pPr>
      <w:proofErr w:type="gramStart"/>
      <w:r w:rsidRPr="000F6852">
        <w:rPr>
          <w:rFonts w:ascii="Times New Roman" w:hAnsi="Times New Roman" w:cs="Times New Roman"/>
          <w:sz w:val="20"/>
          <w:szCs w:val="20"/>
        </w:rPr>
        <w:t>as</w:t>
      </w:r>
      <w:proofErr w:type="gramEnd"/>
      <w:r w:rsidRPr="000F6852">
        <w:rPr>
          <w:rFonts w:ascii="Times New Roman" w:hAnsi="Times New Roman" w:cs="Times New Roman"/>
          <w:sz w:val="20"/>
          <w:szCs w:val="20"/>
        </w:rPr>
        <w:t xml:space="preserve"> partes declaram neste ato, nada mais tem a reclamar em juízo ou fora dele;</w:t>
      </w:r>
    </w:p>
    <w:p w:rsidR="000F6852" w:rsidRPr="000F6852" w:rsidRDefault="000F6852" w:rsidP="000F6852">
      <w:pPr>
        <w:spacing w:line="240" w:lineRule="auto"/>
        <w:ind w:left="2268"/>
        <w:jc w:val="both"/>
        <w:rPr>
          <w:rFonts w:ascii="Times New Roman" w:hAnsi="Times New Roman" w:cs="Times New Roman"/>
          <w:sz w:val="20"/>
          <w:szCs w:val="20"/>
        </w:rPr>
      </w:pPr>
      <w:r w:rsidRPr="000F6852">
        <w:rPr>
          <w:rFonts w:ascii="Times New Roman" w:hAnsi="Times New Roman" w:cs="Times New Roman"/>
          <w:sz w:val="20"/>
          <w:szCs w:val="20"/>
        </w:rPr>
        <w:t>Todos os objetos do arresto levado a na presente ação dever ser restituídos sob termo nos autos. (...)</w:t>
      </w:r>
      <w:r w:rsidR="00DE6778">
        <w:rPr>
          <w:rFonts w:ascii="Times New Roman" w:hAnsi="Times New Roman" w:cs="Times New Roman"/>
          <w:sz w:val="20"/>
          <w:szCs w:val="20"/>
        </w:rPr>
        <w:t>.</w:t>
      </w:r>
    </w:p>
    <w:p w:rsidR="00061F81" w:rsidRDefault="00061F81" w:rsidP="00FA44C8">
      <w:pPr>
        <w:spacing w:line="360" w:lineRule="auto"/>
        <w:ind w:firstLine="1134"/>
        <w:jc w:val="both"/>
        <w:rPr>
          <w:rFonts w:ascii="Times New Roman" w:hAnsi="Times New Roman" w:cs="Times New Roman"/>
          <w:sz w:val="24"/>
          <w:szCs w:val="24"/>
        </w:rPr>
      </w:pPr>
    </w:p>
    <w:p w:rsidR="00061F81" w:rsidRDefault="006559DC" w:rsidP="00FA44C8">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Em verdade, se analisarmos atentamente os autos do processo mencionado, qualquer homem médio sabe que </w:t>
      </w:r>
      <w:r w:rsidR="00363CA1" w:rsidRPr="00363CA1">
        <w:rPr>
          <w:rFonts w:ascii="Times New Roman" w:hAnsi="Times New Roman" w:cs="Times New Roman"/>
          <w:b/>
          <w:sz w:val="24"/>
          <w:szCs w:val="24"/>
        </w:rPr>
        <w:t>SE NÃO HOUVESSE TIDO IRREGULARIDADES/COAÇÃO, TAL ACORDO JAMAIS TERIA SIDO CELEBRADO</w:t>
      </w:r>
      <w:r>
        <w:rPr>
          <w:rFonts w:ascii="Times New Roman" w:hAnsi="Times New Roman" w:cs="Times New Roman"/>
          <w:sz w:val="24"/>
          <w:szCs w:val="24"/>
        </w:rPr>
        <w:t xml:space="preserve">, </w:t>
      </w:r>
      <w:r w:rsidRPr="00221975">
        <w:rPr>
          <w:rFonts w:ascii="Times New Roman" w:hAnsi="Times New Roman" w:cs="Times New Roman"/>
          <w:sz w:val="24"/>
          <w:szCs w:val="24"/>
          <w:u w:val="single"/>
        </w:rPr>
        <w:t xml:space="preserve">isto porque, para por termo ao processo, </w:t>
      </w:r>
      <w:r w:rsidR="00363CA1" w:rsidRPr="00221975">
        <w:rPr>
          <w:rFonts w:ascii="Times New Roman" w:hAnsi="Times New Roman" w:cs="Times New Roman"/>
          <w:sz w:val="24"/>
          <w:szCs w:val="24"/>
          <w:u w:val="single"/>
        </w:rPr>
        <w:t>era de interesse dos Representantes regularizar</w:t>
      </w:r>
      <w:r w:rsidRPr="00221975">
        <w:rPr>
          <w:rFonts w:ascii="Times New Roman" w:hAnsi="Times New Roman" w:cs="Times New Roman"/>
          <w:sz w:val="24"/>
          <w:szCs w:val="24"/>
          <w:u w:val="single"/>
        </w:rPr>
        <w:t xml:space="preserve"> suas pendências junto aos bancos, </w:t>
      </w:r>
      <w:r w:rsidR="00D516A5" w:rsidRPr="00221975">
        <w:rPr>
          <w:rFonts w:ascii="Times New Roman" w:hAnsi="Times New Roman" w:cs="Times New Roman"/>
          <w:sz w:val="24"/>
          <w:szCs w:val="24"/>
          <w:u w:val="single"/>
        </w:rPr>
        <w:t xml:space="preserve">para que </w:t>
      </w:r>
      <w:r w:rsidRPr="00221975">
        <w:rPr>
          <w:rFonts w:ascii="Times New Roman" w:hAnsi="Times New Roman" w:cs="Times New Roman"/>
          <w:sz w:val="24"/>
          <w:szCs w:val="24"/>
          <w:u w:val="single"/>
        </w:rPr>
        <w:t xml:space="preserve">desta forma, os Autores </w:t>
      </w:r>
      <w:r w:rsidR="00363CA1" w:rsidRPr="00221975">
        <w:rPr>
          <w:rFonts w:ascii="Times New Roman" w:hAnsi="Times New Roman" w:cs="Times New Roman"/>
          <w:sz w:val="24"/>
          <w:szCs w:val="24"/>
          <w:u w:val="single"/>
        </w:rPr>
        <w:t>ficassem</w:t>
      </w:r>
      <w:r w:rsidR="00D516A5" w:rsidRPr="00221975">
        <w:rPr>
          <w:rFonts w:ascii="Times New Roman" w:hAnsi="Times New Roman" w:cs="Times New Roman"/>
          <w:sz w:val="24"/>
          <w:szCs w:val="24"/>
          <w:u w:val="single"/>
        </w:rPr>
        <w:t xml:space="preserve"> </w:t>
      </w:r>
      <w:r w:rsidRPr="00221975">
        <w:rPr>
          <w:rFonts w:ascii="Times New Roman" w:hAnsi="Times New Roman" w:cs="Times New Roman"/>
          <w:sz w:val="24"/>
          <w:szCs w:val="24"/>
          <w:u w:val="single"/>
        </w:rPr>
        <w:t>liberados de cobranças</w:t>
      </w:r>
      <w:r>
        <w:rPr>
          <w:rFonts w:ascii="Times New Roman" w:hAnsi="Times New Roman" w:cs="Times New Roman"/>
          <w:sz w:val="24"/>
          <w:szCs w:val="24"/>
        </w:rPr>
        <w:t>.</w:t>
      </w:r>
    </w:p>
    <w:p w:rsidR="00206830" w:rsidRDefault="00401B46" w:rsidP="00206830">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Em sendo assim, após todas as irregularidades apontadas, a velocidade com que aconteceu a audiência preliminar (considerando a data de protocolo da petição inicial até ocorrer a audiência passaram-se tão somente 01 mês e 24 dias), os Representantes vem até esta Corregedoria, pugnar que Vossa Excelência</w:t>
      </w:r>
      <w:r w:rsidR="00206830">
        <w:rPr>
          <w:rFonts w:ascii="Times New Roman" w:hAnsi="Times New Roman" w:cs="Times New Roman"/>
          <w:sz w:val="24"/>
          <w:szCs w:val="24"/>
        </w:rPr>
        <w:t xml:space="preserve"> </w:t>
      </w:r>
      <w:r w:rsidR="00206830" w:rsidRPr="00AF3762">
        <w:rPr>
          <w:rFonts w:ascii="Times New Roman" w:hAnsi="Times New Roman" w:cs="Times New Roman"/>
          <w:sz w:val="24"/>
          <w:szCs w:val="24"/>
        </w:rPr>
        <w:t>apur</w:t>
      </w:r>
      <w:r w:rsidR="00206830">
        <w:rPr>
          <w:rFonts w:ascii="Times New Roman" w:hAnsi="Times New Roman" w:cs="Times New Roman"/>
          <w:sz w:val="24"/>
          <w:szCs w:val="24"/>
        </w:rPr>
        <w:t xml:space="preserve">e </w:t>
      </w:r>
      <w:r w:rsidR="00206830" w:rsidRPr="00AF3762">
        <w:rPr>
          <w:rFonts w:ascii="Times New Roman" w:hAnsi="Times New Roman" w:cs="Times New Roman"/>
          <w:sz w:val="24"/>
          <w:szCs w:val="24"/>
        </w:rPr>
        <w:t>os fatos acima narrados, instaurando-se o competente processo legal administrativo disciplinar para aplicação da penalidade cabível e</w:t>
      </w:r>
      <w:r w:rsidR="00206830">
        <w:rPr>
          <w:rFonts w:ascii="Times New Roman" w:hAnsi="Times New Roman" w:cs="Times New Roman"/>
          <w:sz w:val="24"/>
          <w:szCs w:val="24"/>
        </w:rPr>
        <w:t xml:space="preserve"> prevista em lei para a espécie, e por consectário sane as irregularidades, se possível declarando a nulidade dos atos, para que não prevaleça a INJUSTIÇA por parte do judiciário na figura do Juiz Sidarta Gautama de Farias Maranhão.</w:t>
      </w:r>
    </w:p>
    <w:p w:rsidR="00D114E5" w:rsidRDefault="00D114E5" w:rsidP="00AF7765">
      <w:pPr>
        <w:spacing w:line="360" w:lineRule="auto"/>
        <w:jc w:val="both"/>
        <w:rPr>
          <w:rFonts w:ascii="Times New Roman" w:hAnsi="Times New Roman" w:cs="Times New Roman"/>
          <w:sz w:val="24"/>
          <w:szCs w:val="24"/>
        </w:rPr>
      </w:pPr>
    </w:p>
    <w:p w:rsidR="005C6F18" w:rsidRPr="005F41FC" w:rsidRDefault="00C15C2B" w:rsidP="00FA44C8">
      <w:pPr>
        <w:spacing w:line="360" w:lineRule="auto"/>
        <w:jc w:val="both"/>
        <w:rPr>
          <w:rFonts w:ascii="Times New Roman" w:hAnsi="Times New Roman" w:cs="Times New Roman"/>
          <w:b/>
          <w:sz w:val="24"/>
          <w:szCs w:val="24"/>
        </w:rPr>
      </w:pPr>
      <w:r w:rsidRPr="005F41FC">
        <w:rPr>
          <w:rFonts w:ascii="Times New Roman" w:hAnsi="Times New Roman" w:cs="Times New Roman"/>
          <w:b/>
          <w:sz w:val="24"/>
          <w:szCs w:val="24"/>
        </w:rPr>
        <w:t xml:space="preserve">II – DAS IRREGULARIDADES COMETIDAS </w:t>
      </w:r>
    </w:p>
    <w:p w:rsidR="00C15C2B" w:rsidRPr="005F41FC" w:rsidRDefault="00C15C2B" w:rsidP="00FA44C8">
      <w:pPr>
        <w:spacing w:line="360" w:lineRule="auto"/>
        <w:jc w:val="both"/>
        <w:rPr>
          <w:rFonts w:ascii="Times New Roman" w:hAnsi="Times New Roman" w:cs="Times New Roman"/>
          <w:b/>
          <w:sz w:val="24"/>
          <w:szCs w:val="24"/>
        </w:rPr>
      </w:pPr>
      <w:r w:rsidRPr="005F41FC">
        <w:rPr>
          <w:rFonts w:ascii="Times New Roman" w:hAnsi="Times New Roman" w:cs="Times New Roman"/>
          <w:b/>
          <w:sz w:val="24"/>
          <w:szCs w:val="24"/>
        </w:rPr>
        <w:t xml:space="preserve">A – </w:t>
      </w:r>
      <w:r w:rsidR="00B35BFC">
        <w:rPr>
          <w:rFonts w:ascii="Times New Roman" w:hAnsi="Times New Roman" w:cs="Times New Roman"/>
          <w:b/>
          <w:sz w:val="24"/>
          <w:szCs w:val="24"/>
        </w:rPr>
        <w:t xml:space="preserve">DA </w:t>
      </w:r>
      <w:r w:rsidRPr="005F41FC">
        <w:rPr>
          <w:rFonts w:ascii="Times New Roman" w:hAnsi="Times New Roman" w:cs="Times New Roman"/>
          <w:b/>
          <w:sz w:val="24"/>
          <w:szCs w:val="24"/>
        </w:rPr>
        <w:t>PENHORA DE BEM DE FAMÍLIA. DISPOSIÇÃO LEGAL QUE DEMONSTRA A IMPOSSIBILIDADE, RESSALVADAS POUCAS EXCEÇÕES</w:t>
      </w:r>
      <w:r w:rsidR="00B35BFC">
        <w:rPr>
          <w:rFonts w:ascii="Times New Roman" w:hAnsi="Times New Roman" w:cs="Times New Roman"/>
          <w:b/>
          <w:sz w:val="24"/>
          <w:szCs w:val="24"/>
        </w:rPr>
        <w:t>. IMPOSSIBILIDADE.</w:t>
      </w:r>
    </w:p>
    <w:p w:rsidR="005F41FC" w:rsidRDefault="005F41FC" w:rsidP="00CA41A8">
      <w:pPr>
        <w:spacing w:after="0" w:line="360" w:lineRule="auto"/>
        <w:ind w:firstLine="1134"/>
        <w:jc w:val="both"/>
        <w:rPr>
          <w:rFonts w:ascii="Times New Roman" w:hAnsi="Times New Roman" w:cs="Times New Roman"/>
          <w:sz w:val="24"/>
          <w:szCs w:val="24"/>
        </w:rPr>
      </w:pPr>
      <w:r w:rsidRPr="005F41FC">
        <w:rPr>
          <w:rFonts w:ascii="Times New Roman" w:hAnsi="Times New Roman" w:cs="Times New Roman"/>
          <w:sz w:val="24"/>
          <w:szCs w:val="24"/>
        </w:rPr>
        <w:t>A Lei 8</w:t>
      </w:r>
      <w:r w:rsidR="00B35BFC">
        <w:rPr>
          <w:rFonts w:ascii="Times New Roman" w:hAnsi="Times New Roman" w:cs="Times New Roman"/>
          <w:sz w:val="24"/>
          <w:szCs w:val="24"/>
        </w:rPr>
        <w:t>.</w:t>
      </w:r>
      <w:r w:rsidRPr="005F41FC">
        <w:rPr>
          <w:rFonts w:ascii="Times New Roman" w:hAnsi="Times New Roman" w:cs="Times New Roman"/>
          <w:sz w:val="24"/>
          <w:szCs w:val="24"/>
        </w:rPr>
        <w:t>009/90</w:t>
      </w:r>
      <w:r>
        <w:rPr>
          <w:rFonts w:ascii="Times New Roman" w:hAnsi="Times New Roman" w:cs="Times New Roman"/>
          <w:sz w:val="24"/>
          <w:szCs w:val="24"/>
        </w:rPr>
        <w:t xml:space="preserve"> que</w:t>
      </w:r>
      <w:r w:rsidRPr="005F41FC">
        <w:rPr>
          <w:rFonts w:ascii="Times New Roman" w:hAnsi="Times New Roman" w:cs="Times New Roman"/>
          <w:sz w:val="24"/>
          <w:szCs w:val="24"/>
        </w:rPr>
        <w:t xml:space="preserve"> dispõe sobre a impenhorabilidade do bem de família, </w:t>
      </w:r>
      <w:r>
        <w:rPr>
          <w:rFonts w:ascii="Times New Roman" w:hAnsi="Times New Roman" w:cs="Times New Roman"/>
          <w:sz w:val="24"/>
          <w:szCs w:val="24"/>
        </w:rPr>
        <w:t>estabelece em seu art. 1</w:t>
      </w:r>
      <w:r w:rsidR="00B35BFC">
        <w:rPr>
          <w:rFonts w:ascii="Times New Roman" w:hAnsi="Times New Roman" w:cs="Times New Roman"/>
          <w:sz w:val="24"/>
          <w:szCs w:val="24"/>
        </w:rPr>
        <w:t>º</w:t>
      </w:r>
      <w:r>
        <w:rPr>
          <w:rFonts w:ascii="Times New Roman" w:hAnsi="Times New Roman" w:cs="Times New Roman"/>
          <w:sz w:val="24"/>
          <w:szCs w:val="24"/>
        </w:rPr>
        <w:t xml:space="preserve"> </w:t>
      </w:r>
      <w:r w:rsidRPr="005F41FC">
        <w:rPr>
          <w:rFonts w:ascii="Times New Roman" w:hAnsi="Times New Roman" w:cs="Times New Roman"/>
          <w:sz w:val="24"/>
          <w:szCs w:val="24"/>
        </w:rPr>
        <w:t>que</w:t>
      </w:r>
      <w:r w:rsidR="00B35BFC">
        <w:rPr>
          <w:rFonts w:ascii="Times New Roman" w:hAnsi="Times New Roman" w:cs="Times New Roman"/>
          <w:sz w:val="24"/>
          <w:szCs w:val="24"/>
        </w:rPr>
        <w:t>:</w:t>
      </w:r>
    </w:p>
    <w:p w:rsidR="00CA41A8" w:rsidRDefault="00CA41A8" w:rsidP="00CA41A8">
      <w:pPr>
        <w:spacing w:after="0" w:line="360" w:lineRule="auto"/>
        <w:ind w:firstLine="1134"/>
        <w:jc w:val="both"/>
        <w:rPr>
          <w:rFonts w:ascii="Times New Roman" w:hAnsi="Times New Roman" w:cs="Times New Roman"/>
          <w:sz w:val="24"/>
          <w:szCs w:val="24"/>
        </w:rPr>
      </w:pPr>
    </w:p>
    <w:p w:rsidR="005F41FC" w:rsidRPr="005F41FC" w:rsidRDefault="00CA41A8" w:rsidP="00CA41A8">
      <w:pPr>
        <w:spacing w:after="0" w:line="240" w:lineRule="auto"/>
        <w:ind w:left="2268"/>
        <w:jc w:val="both"/>
        <w:rPr>
          <w:rFonts w:ascii="Times New Roman" w:hAnsi="Times New Roman" w:cs="Times New Roman"/>
          <w:b/>
          <w:sz w:val="20"/>
          <w:szCs w:val="20"/>
        </w:rPr>
      </w:pPr>
      <w:r w:rsidRPr="005F41FC">
        <w:rPr>
          <w:rFonts w:ascii="Times New Roman" w:hAnsi="Times New Roman" w:cs="Times New Roman"/>
          <w:b/>
          <w:sz w:val="20"/>
          <w:szCs w:val="20"/>
        </w:rPr>
        <w:t>O</w:t>
      </w:r>
      <w:r w:rsidR="005F41FC" w:rsidRPr="005F41FC">
        <w:rPr>
          <w:rFonts w:ascii="Times New Roman" w:hAnsi="Times New Roman" w:cs="Times New Roman"/>
          <w:b/>
          <w:sz w:val="20"/>
          <w:szCs w:val="20"/>
        </w:rPr>
        <w:t xml:space="preserve"> imóvel residencial próprio do casal, ou da entidade familiar, é impenhorável e não responderá por qualquer tipo de dívida civil, comercial, fiscal, previdenciária ou de outra natureza, contraída pelos cônjuges ou pelos pais ou filhos que sejam seus proprietários e nele residam.</w:t>
      </w:r>
    </w:p>
    <w:p w:rsidR="005F41FC" w:rsidRDefault="00CA41A8" w:rsidP="00CA41A8">
      <w:pPr>
        <w:spacing w:after="0" w:line="240" w:lineRule="auto"/>
        <w:ind w:left="2268"/>
        <w:jc w:val="both"/>
        <w:rPr>
          <w:rFonts w:ascii="Times New Roman" w:hAnsi="Times New Roman" w:cs="Times New Roman"/>
          <w:b/>
          <w:sz w:val="20"/>
          <w:szCs w:val="20"/>
        </w:rPr>
      </w:pPr>
      <w:r>
        <w:rPr>
          <w:rFonts w:ascii="Times New Roman" w:hAnsi="Times New Roman" w:cs="Times New Roman"/>
          <w:b/>
          <w:sz w:val="20"/>
          <w:szCs w:val="20"/>
        </w:rPr>
        <w:t>Parágrafo único. A</w:t>
      </w:r>
      <w:r w:rsidR="005F41FC" w:rsidRPr="005F41FC">
        <w:rPr>
          <w:rFonts w:ascii="Times New Roman" w:hAnsi="Times New Roman" w:cs="Times New Roman"/>
          <w:b/>
          <w:sz w:val="20"/>
          <w:szCs w:val="20"/>
        </w:rPr>
        <w:t xml:space="preserve"> impenhorabilidade compreende o imóvel sobre o qual se assentam a construção, as plantações, as benfeitorias de qualquer natureza e todos os equipamentos, inclusive os de uso profissional, ou móveis que guarnecem a casa, desde que quitados.</w:t>
      </w:r>
    </w:p>
    <w:p w:rsidR="00CA41A8" w:rsidRDefault="00CA41A8" w:rsidP="00CA41A8">
      <w:pPr>
        <w:spacing w:after="0" w:line="240" w:lineRule="auto"/>
        <w:ind w:left="2268"/>
        <w:jc w:val="both"/>
        <w:rPr>
          <w:rFonts w:ascii="Times New Roman" w:hAnsi="Times New Roman" w:cs="Times New Roman"/>
          <w:b/>
          <w:sz w:val="20"/>
          <w:szCs w:val="20"/>
        </w:rPr>
      </w:pPr>
    </w:p>
    <w:p w:rsidR="00CA41A8" w:rsidRDefault="00CA41A8" w:rsidP="00CA41A8">
      <w:pPr>
        <w:spacing w:after="0" w:line="240" w:lineRule="auto"/>
        <w:ind w:left="2268"/>
        <w:jc w:val="both"/>
        <w:rPr>
          <w:rFonts w:ascii="Times New Roman" w:hAnsi="Times New Roman" w:cs="Times New Roman"/>
          <w:b/>
          <w:sz w:val="20"/>
          <w:szCs w:val="20"/>
        </w:rPr>
      </w:pPr>
    </w:p>
    <w:p w:rsidR="005F41FC" w:rsidRDefault="005F41FC" w:rsidP="00CA41A8">
      <w:pPr>
        <w:spacing w:after="0" w:line="360" w:lineRule="auto"/>
        <w:ind w:firstLine="1134"/>
        <w:jc w:val="both"/>
        <w:rPr>
          <w:rFonts w:ascii="Times New Roman" w:hAnsi="Times New Roman" w:cs="Times New Roman"/>
          <w:sz w:val="24"/>
          <w:szCs w:val="24"/>
        </w:rPr>
      </w:pPr>
      <w:r w:rsidRPr="005F41FC">
        <w:rPr>
          <w:rFonts w:ascii="Times New Roman" w:hAnsi="Times New Roman" w:cs="Times New Roman"/>
          <w:sz w:val="24"/>
          <w:szCs w:val="24"/>
        </w:rPr>
        <w:t>Todavia, cumpre ressaltar que há hipóteses, previstas no artigo 3º da citada lei, nas quais não se aplica a regra da impenhorabilidade do bem de família. Assim, a impenhorabilidade é oponível em qualquer processo de execução civil, fiscal, previdenciária, trabalhista ou de outra natureza, salvo se movido:</w:t>
      </w:r>
    </w:p>
    <w:p w:rsidR="00CA41A8" w:rsidRPr="005F41FC" w:rsidRDefault="00CA41A8" w:rsidP="00CA41A8">
      <w:pPr>
        <w:spacing w:after="0" w:line="360" w:lineRule="auto"/>
        <w:ind w:firstLine="1134"/>
        <w:jc w:val="both"/>
        <w:rPr>
          <w:rFonts w:ascii="Times New Roman" w:hAnsi="Times New Roman" w:cs="Times New Roman"/>
          <w:sz w:val="24"/>
          <w:szCs w:val="24"/>
        </w:rPr>
      </w:pPr>
    </w:p>
    <w:p w:rsidR="005F41FC" w:rsidRPr="005F41FC" w:rsidRDefault="005F41FC" w:rsidP="00CA41A8">
      <w:pPr>
        <w:spacing w:after="0" w:line="240" w:lineRule="auto"/>
        <w:ind w:left="2268"/>
        <w:jc w:val="both"/>
        <w:rPr>
          <w:rFonts w:ascii="Times New Roman" w:hAnsi="Times New Roman" w:cs="Times New Roman"/>
          <w:sz w:val="20"/>
          <w:szCs w:val="20"/>
        </w:rPr>
      </w:pPr>
      <w:r w:rsidRPr="005F41FC">
        <w:rPr>
          <w:rFonts w:ascii="Times New Roman" w:hAnsi="Times New Roman" w:cs="Times New Roman"/>
          <w:sz w:val="20"/>
          <w:szCs w:val="20"/>
        </w:rPr>
        <w:t xml:space="preserve">II - </w:t>
      </w:r>
      <w:proofErr w:type="gramStart"/>
      <w:r w:rsidRPr="005F41FC">
        <w:rPr>
          <w:rFonts w:ascii="Times New Roman" w:hAnsi="Times New Roman" w:cs="Times New Roman"/>
          <w:sz w:val="20"/>
          <w:szCs w:val="20"/>
        </w:rPr>
        <w:t>pelo</w:t>
      </w:r>
      <w:proofErr w:type="gramEnd"/>
      <w:r w:rsidRPr="005F41FC">
        <w:rPr>
          <w:rFonts w:ascii="Times New Roman" w:hAnsi="Times New Roman" w:cs="Times New Roman"/>
          <w:sz w:val="20"/>
          <w:szCs w:val="20"/>
        </w:rPr>
        <w:t xml:space="preserve"> titular do crédito decorrente do financiamento destinado à construção ou à aquisição do imóvel, no limite dos créditos e acréscimos constituídos em função do respectivo contrato</w:t>
      </w:r>
      <w:r w:rsidR="00B35BFC">
        <w:rPr>
          <w:rFonts w:ascii="Times New Roman" w:hAnsi="Times New Roman" w:cs="Times New Roman"/>
          <w:sz w:val="20"/>
          <w:szCs w:val="20"/>
        </w:rPr>
        <w:t>/</w:t>
      </w:r>
    </w:p>
    <w:p w:rsidR="005F41FC" w:rsidRPr="005F41FC" w:rsidRDefault="005F41FC" w:rsidP="00CA41A8">
      <w:pPr>
        <w:spacing w:after="0" w:line="240" w:lineRule="auto"/>
        <w:ind w:left="2268"/>
        <w:jc w:val="both"/>
        <w:rPr>
          <w:rFonts w:ascii="Times New Roman" w:hAnsi="Times New Roman" w:cs="Times New Roman"/>
          <w:sz w:val="20"/>
          <w:szCs w:val="20"/>
        </w:rPr>
      </w:pPr>
      <w:r w:rsidRPr="005F41FC">
        <w:rPr>
          <w:rFonts w:ascii="Times New Roman" w:hAnsi="Times New Roman" w:cs="Times New Roman"/>
          <w:sz w:val="20"/>
          <w:szCs w:val="20"/>
        </w:rPr>
        <w:t>III – pelo credor da pensão alimentícia, resguardados os direitos, sobre o bem, do seu coproprietário que, com o devedor, integre união estável ou conjugal, observadas as hipóteses em que ambos responderão pela dívida</w:t>
      </w:r>
      <w:r w:rsidR="00B35BFC">
        <w:rPr>
          <w:rFonts w:ascii="Times New Roman" w:hAnsi="Times New Roman" w:cs="Times New Roman"/>
          <w:sz w:val="20"/>
          <w:szCs w:val="20"/>
        </w:rPr>
        <w:t>/</w:t>
      </w:r>
      <w:r w:rsidRPr="005F41FC">
        <w:rPr>
          <w:rFonts w:ascii="Times New Roman" w:hAnsi="Times New Roman" w:cs="Times New Roman"/>
          <w:sz w:val="20"/>
          <w:szCs w:val="20"/>
        </w:rPr>
        <w:t xml:space="preserve">     </w:t>
      </w:r>
      <w:proofErr w:type="gramStart"/>
      <w:r w:rsidRPr="005F41FC">
        <w:rPr>
          <w:rFonts w:ascii="Times New Roman" w:hAnsi="Times New Roman" w:cs="Times New Roman"/>
          <w:sz w:val="20"/>
          <w:szCs w:val="20"/>
        </w:rPr>
        <w:t xml:space="preserve">   (</w:t>
      </w:r>
      <w:proofErr w:type="gramEnd"/>
      <w:r w:rsidRPr="005F41FC">
        <w:rPr>
          <w:rFonts w:ascii="Times New Roman" w:hAnsi="Times New Roman" w:cs="Times New Roman"/>
          <w:sz w:val="20"/>
          <w:szCs w:val="20"/>
        </w:rPr>
        <w:t>Redação dada pela Lei nº 13.144 de 2015)</w:t>
      </w:r>
    </w:p>
    <w:p w:rsidR="005F41FC" w:rsidRPr="005F41FC" w:rsidRDefault="005F41FC" w:rsidP="00CA41A8">
      <w:pPr>
        <w:spacing w:after="0" w:line="240" w:lineRule="auto"/>
        <w:ind w:left="2268"/>
        <w:jc w:val="both"/>
        <w:rPr>
          <w:rFonts w:ascii="Times New Roman" w:hAnsi="Times New Roman" w:cs="Times New Roman"/>
          <w:sz w:val="20"/>
          <w:szCs w:val="20"/>
        </w:rPr>
      </w:pPr>
      <w:r w:rsidRPr="005F41FC">
        <w:rPr>
          <w:rFonts w:ascii="Times New Roman" w:hAnsi="Times New Roman" w:cs="Times New Roman"/>
          <w:sz w:val="20"/>
          <w:szCs w:val="20"/>
        </w:rPr>
        <w:t xml:space="preserve">IV - </w:t>
      </w:r>
      <w:proofErr w:type="gramStart"/>
      <w:r w:rsidRPr="005F41FC">
        <w:rPr>
          <w:rFonts w:ascii="Times New Roman" w:hAnsi="Times New Roman" w:cs="Times New Roman"/>
          <w:sz w:val="20"/>
          <w:szCs w:val="20"/>
        </w:rPr>
        <w:t>para</w:t>
      </w:r>
      <w:proofErr w:type="gramEnd"/>
      <w:r w:rsidRPr="005F41FC">
        <w:rPr>
          <w:rFonts w:ascii="Times New Roman" w:hAnsi="Times New Roman" w:cs="Times New Roman"/>
          <w:sz w:val="20"/>
          <w:szCs w:val="20"/>
        </w:rPr>
        <w:t xml:space="preserve"> cobrança de impostos, predial ou territorial, taxas e contribuições devidas em função do imóvel familiar</w:t>
      </w:r>
      <w:r w:rsidR="00B35BFC">
        <w:rPr>
          <w:rFonts w:ascii="Times New Roman" w:hAnsi="Times New Roman" w:cs="Times New Roman"/>
          <w:sz w:val="20"/>
          <w:szCs w:val="20"/>
        </w:rPr>
        <w:t>/</w:t>
      </w:r>
    </w:p>
    <w:p w:rsidR="005F41FC" w:rsidRPr="005F41FC" w:rsidRDefault="005F41FC" w:rsidP="00CA41A8">
      <w:pPr>
        <w:spacing w:after="0" w:line="240" w:lineRule="auto"/>
        <w:ind w:left="2268"/>
        <w:jc w:val="both"/>
        <w:rPr>
          <w:rFonts w:ascii="Times New Roman" w:hAnsi="Times New Roman" w:cs="Times New Roman"/>
          <w:sz w:val="20"/>
          <w:szCs w:val="20"/>
        </w:rPr>
      </w:pPr>
      <w:r w:rsidRPr="005F41FC">
        <w:rPr>
          <w:rFonts w:ascii="Times New Roman" w:hAnsi="Times New Roman" w:cs="Times New Roman"/>
          <w:sz w:val="20"/>
          <w:szCs w:val="20"/>
        </w:rPr>
        <w:t>V - para execução de hipoteca sobre o imóvel oferecido como garantia real pelo casal ou pela entidade familiar</w:t>
      </w:r>
      <w:r w:rsidR="00B35BFC">
        <w:rPr>
          <w:rFonts w:ascii="Times New Roman" w:hAnsi="Times New Roman" w:cs="Times New Roman"/>
          <w:sz w:val="20"/>
          <w:szCs w:val="20"/>
        </w:rPr>
        <w:t>/</w:t>
      </w:r>
    </w:p>
    <w:p w:rsidR="005F41FC" w:rsidRPr="005F41FC" w:rsidRDefault="005F41FC" w:rsidP="00CA41A8">
      <w:pPr>
        <w:spacing w:after="0" w:line="240" w:lineRule="auto"/>
        <w:ind w:left="2268"/>
        <w:jc w:val="both"/>
        <w:rPr>
          <w:rFonts w:ascii="Times New Roman" w:hAnsi="Times New Roman" w:cs="Times New Roman"/>
          <w:sz w:val="20"/>
          <w:szCs w:val="20"/>
        </w:rPr>
      </w:pPr>
      <w:r w:rsidRPr="005F41FC">
        <w:rPr>
          <w:rFonts w:ascii="Times New Roman" w:hAnsi="Times New Roman" w:cs="Times New Roman"/>
          <w:sz w:val="20"/>
          <w:szCs w:val="20"/>
        </w:rPr>
        <w:t>VI - por ter sido adquirido com produto de crime ou para execução de sentença penal condenatória a ressarcimento, indenização ou perdimento de bens.</w:t>
      </w:r>
    </w:p>
    <w:p w:rsidR="005F41FC" w:rsidRDefault="005F41FC" w:rsidP="00CA41A8">
      <w:pPr>
        <w:spacing w:after="0" w:line="240" w:lineRule="auto"/>
        <w:ind w:left="2268"/>
        <w:jc w:val="both"/>
        <w:rPr>
          <w:rFonts w:ascii="Times New Roman" w:hAnsi="Times New Roman" w:cs="Times New Roman"/>
          <w:sz w:val="20"/>
          <w:szCs w:val="20"/>
        </w:rPr>
      </w:pPr>
      <w:r w:rsidRPr="005F41FC">
        <w:rPr>
          <w:rFonts w:ascii="Times New Roman" w:hAnsi="Times New Roman" w:cs="Times New Roman"/>
          <w:sz w:val="20"/>
          <w:szCs w:val="20"/>
        </w:rPr>
        <w:t>VII - por obrigação decorrente de fiança concedida em contrato de locação.         (Incluído pela Lei nº 8.245, de 1991)</w:t>
      </w:r>
    </w:p>
    <w:p w:rsidR="00CA41A8" w:rsidRDefault="00CA41A8" w:rsidP="00CA41A8">
      <w:pPr>
        <w:spacing w:after="0" w:line="240" w:lineRule="auto"/>
        <w:ind w:left="2268"/>
        <w:jc w:val="both"/>
        <w:rPr>
          <w:rFonts w:ascii="Times New Roman" w:hAnsi="Times New Roman" w:cs="Times New Roman"/>
          <w:sz w:val="20"/>
          <w:szCs w:val="20"/>
        </w:rPr>
      </w:pPr>
    </w:p>
    <w:p w:rsidR="00CA41A8" w:rsidRPr="005F41FC" w:rsidRDefault="00CA41A8" w:rsidP="00CA41A8">
      <w:pPr>
        <w:spacing w:after="0" w:line="240" w:lineRule="auto"/>
        <w:ind w:left="2268"/>
        <w:jc w:val="both"/>
        <w:rPr>
          <w:rFonts w:ascii="Times New Roman" w:hAnsi="Times New Roman" w:cs="Times New Roman"/>
          <w:sz w:val="20"/>
          <w:szCs w:val="20"/>
        </w:rPr>
      </w:pPr>
    </w:p>
    <w:p w:rsidR="005F41FC" w:rsidRDefault="005F41FC" w:rsidP="005F41FC">
      <w:pPr>
        <w:spacing w:line="360" w:lineRule="auto"/>
        <w:ind w:firstLine="1134"/>
        <w:jc w:val="both"/>
        <w:rPr>
          <w:rFonts w:ascii="Times New Roman" w:hAnsi="Times New Roman" w:cs="Times New Roman"/>
          <w:sz w:val="24"/>
          <w:szCs w:val="24"/>
        </w:rPr>
      </w:pPr>
      <w:r w:rsidRPr="005F41FC">
        <w:rPr>
          <w:rFonts w:ascii="Times New Roman" w:hAnsi="Times New Roman" w:cs="Times New Roman"/>
          <w:sz w:val="24"/>
          <w:szCs w:val="24"/>
        </w:rPr>
        <w:t>O Superior Tribunal de Justiça</w:t>
      </w:r>
      <w:r>
        <w:rPr>
          <w:rFonts w:ascii="Times New Roman" w:hAnsi="Times New Roman" w:cs="Times New Roman"/>
          <w:sz w:val="24"/>
          <w:szCs w:val="24"/>
        </w:rPr>
        <w:t xml:space="preserve"> - STJ</w:t>
      </w:r>
      <w:r w:rsidRPr="005F41FC">
        <w:rPr>
          <w:rFonts w:ascii="Times New Roman" w:hAnsi="Times New Roman" w:cs="Times New Roman"/>
          <w:sz w:val="24"/>
          <w:szCs w:val="24"/>
        </w:rPr>
        <w:t>, em recentes decisões, tem garantido aplicação ampla à impenhorabilidade do bem de família, compreendendo várias situações, não expressamente previstas na lei. Por exemplo, entendeu o STJ constituir bem de família o imóvel habitado por irmão do dono ou por pessoa separada, que vive sozinha, assim como um único imóvel alugado, ou mesmo imóveis mistos (em que o proprietário reside numa parte e tem empresa em outra), tendo em vista os fins sociais almejados pelo citado diploma legal, que tem por escopo proteger os que passam por dificuldades financeiras, assegurando-lhes uma vida digna, sem privação de sua moradia.</w:t>
      </w:r>
    </w:p>
    <w:p w:rsidR="005F41FC" w:rsidRDefault="005F41FC" w:rsidP="005F41FC">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Pois bem, após análise dos comandos previstos na Lei n 8.009</w:t>
      </w:r>
      <w:r w:rsidR="00B35BFC">
        <w:rPr>
          <w:rFonts w:ascii="Times New Roman" w:hAnsi="Times New Roman" w:cs="Times New Roman"/>
          <w:sz w:val="24"/>
          <w:szCs w:val="24"/>
        </w:rPr>
        <w:t>/</w:t>
      </w:r>
      <w:r>
        <w:rPr>
          <w:rFonts w:ascii="Times New Roman" w:hAnsi="Times New Roman" w:cs="Times New Roman"/>
          <w:sz w:val="24"/>
          <w:szCs w:val="24"/>
        </w:rPr>
        <w:t xml:space="preserve">90, entendimento do STJ em cotejo com a decisão de fls. 56-60, </w:t>
      </w:r>
      <w:r w:rsidRPr="00CA41A8">
        <w:rPr>
          <w:rFonts w:ascii="Times New Roman" w:hAnsi="Times New Roman" w:cs="Times New Roman"/>
          <w:b/>
          <w:sz w:val="24"/>
          <w:szCs w:val="24"/>
          <w:u w:val="single"/>
        </w:rPr>
        <w:t>percebe-se que esta DESTOA completamente das previsões legais e jurisprudências, isto porque a mencionada decisão não estava</w:t>
      </w:r>
      <w:r w:rsidR="00CA41A8" w:rsidRPr="00CA41A8">
        <w:rPr>
          <w:rFonts w:ascii="Times New Roman" w:hAnsi="Times New Roman" w:cs="Times New Roman"/>
          <w:b/>
          <w:sz w:val="24"/>
          <w:szCs w:val="24"/>
          <w:u w:val="single"/>
        </w:rPr>
        <w:t xml:space="preserve"> amparada pelas exceções do art</w:t>
      </w:r>
      <w:r w:rsidRPr="00CA41A8">
        <w:rPr>
          <w:rFonts w:ascii="Times New Roman" w:hAnsi="Times New Roman" w:cs="Times New Roman"/>
          <w:b/>
          <w:sz w:val="24"/>
          <w:szCs w:val="24"/>
          <w:u w:val="single"/>
        </w:rPr>
        <w:t>. 3</w:t>
      </w:r>
      <w:r w:rsidR="00CA41A8" w:rsidRPr="00CA41A8">
        <w:rPr>
          <w:rFonts w:ascii="Times New Roman" w:hAnsi="Times New Roman" w:cs="Times New Roman"/>
          <w:b/>
          <w:sz w:val="24"/>
          <w:szCs w:val="24"/>
          <w:u w:val="single"/>
        </w:rPr>
        <w:t>º</w:t>
      </w:r>
      <w:r w:rsidRPr="00CA41A8">
        <w:rPr>
          <w:rFonts w:ascii="Times New Roman" w:hAnsi="Times New Roman" w:cs="Times New Roman"/>
          <w:b/>
          <w:sz w:val="24"/>
          <w:szCs w:val="24"/>
          <w:u w:val="single"/>
        </w:rPr>
        <w:t xml:space="preserve"> da Lei de Impenhorabilidade do Bem de família.</w:t>
      </w:r>
    </w:p>
    <w:p w:rsidR="005F41FC" w:rsidRPr="00221975" w:rsidRDefault="005F41FC" w:rsidP="005F41FC">
      <w:pPr>
        <w:spacing w:line="360" w:lineRule="auto"/>
        <w:ind w:firstLine="1134"/>
        <w:jc w:val="both"/>
        <w:rPr>
          <w:rFonts w:ascii="Times New Roman" w:hAnsi="Times New Roman" w:cs="Times New Roman"/>
          <w:b/>
          <w:sz w:val="24"/>
          <w:szCs w:val="24"/>
        </w:rPr>
      </w:pPr>
      <w:r>
        <w:rPr>
          <w:rFonts w:ascii="Times New Roman" w:hAnsi="Times New Roman" w:cs="Times New Roman"/>
          <w:sz w:val="24"/>
          <w:szCs w:val="24"/>
        </w:rPr>
        <w:t>Desta forma, tem-se que a decisão de fls. 56-60 é nula de pleno direito, não sendo, portanto, passí</w:t>
      </w:r>
      <w:r w:rsidR="00CA41A8">
        <w:rPr>
          <w:rFonts w:ascii="Times New Roman" w:hAnsi="Times New Roman" w:cs="Times New Roman"/>
          <w:sz w:val="24"/>
          <w:szCs w:val="24"/>
        </w:rPr>
        <w:t xml:space="preserve">vel de qualquer convalidação. </w:t>
      </w:r>
      <w:r w:rsidR="00CA41A8" w:rsidRPr="00221975">
        <w:rPr>
          <w:rFonts w:ascii="Times New Roman" w:hAnsi="Times New Roman" w:cs="Times New Roman"/>
          <w:b/>
          <w:sz w:val="24"/>
          <w:szCs w:val="24"/>
        </w:rPr>
        <w:t>EIS A PRIMEIRA IRREGULARIDADE!</w:t>
      </w:r>
    </w:p>
    <w:p w:rsidR="005F41FC" w:rsidRDefault="005F41FC" w:rsidP="005F41FC">
      <w:pPr>
        <w:spacing w:line="360" w:lineRule="auto"/>
        <w:jc w:val="both"/>
        <w:rPr>
          <w:rFonts w:ascii="Times New Roman" w:hAnsi="Times New Roman" w:cs="Times New Roman"/>
          <w:sz w:val="24"/>
          <w:szCs w:val="24"/>
        </w:rPr>
      </w:pPr>
    </w:p>
    <w:p w:rsidR="005F41FC" w:rsidRPr="00FF13E8" w:rsidRDefault="005F41FC" w:rsidP="005F41FC">
      <w:pPr>
        <w:spacing w:line="360" w:lineRule="auto"/>
        <w:jc w:val="both"/>
        <w:rPr>
          <w:rFonts w:ascii="Times New Roman" w:hAnsi="Times New Roman" w:cs="Times New Roman"/>
          <w:b/>
          <w:sz w:val="24"/>
          <w:szCs w:val="24"/>
        </w:rPr>
      </w:pPr>
      <w:r w:rsidRPr="00FF13E8">
        <w:rPr>
          <w:rFonts w:ascii="Times New Roman" w:hAnsi="Times New Roman" w:cs="Times New Roman"/>
          <w:b/>
          <w:sz w:val="24"/>
          <w:szCs w:val="24"/>
        </w:rPr>
        <w:lastRenderedPageBreak/>
        <w:t xml:space="preserve">B – DA </w:t>
      </w:r>
      <w:r w:rsidR="00AF2DC8" w:rsidRPr="00FF13E8">
        <w:rPr>
          <w:rFonts w:ascii="Times New Roman" w:hAnsi="Times New Roman" w:cs="Times New Roman"/>
          <w:b/>
          <w:sz w:val="24"/>
          <w:szCs w:val="24"/>
        </w:rPr>
        <w:t>AUSÊNCIA DE CAUÇÃO</w:t>
      </w:r>
      <w:r w:rsidR="00893E79">
        <w:rPr>
          <w:rFonts w:ascii="Times New Roman" w:hAnsi="Times New Roman" w:cs="Times New Roman"/>
          <w:b/>
          <w:sz w:val="24"/>
          <w:szCs w:val="24"/>
        </w:rPr>
        <w:t xml:space="preserve"> IDÔNEA PARA CUMPRIMENTO DA MEDIDA LIMINAR</w:t>
      </w:r>
      <w:r w:rsidR="00AF2DC8" w:rsidRPr="00FF13E8">
        <w:rPr>
          <w:rFonts w:ascii="Times New Roman" w:hAnsi="Times New Roman" w:cs="Times New Roman"/>
          <w:b/>
          <w:sz w:val="24"/>
          <w:szCs w:val="24"/>
        </w:rPr>
        <w:t xml:space="preserve">. </w:t>
      </w:r>
    </w:p>
    <w:p w:rsidR="005F41FC" w:rsidRDefault="006736E8" w:rsidP="00AF2DC8">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À época em que os Autores protocolaram a ação de Arresto, estava em vigor o Código Civil de 1973</w:t>
      </w:r>
      <w:r w:rsidR="00AF2DC8">
        <w:rPr>
          <w:rFonts w:ascii="Times New Roman" w:hAnsi="Times New Roman" w:cs="Times New Roman"/>
          <w:sz w:val="24"/>
          <w:szCs w:val="24"/>
        </w:rPr>
        <w:t xml:space="preserve"> e estabelecia em seu art. 816, II</w:t>
      </w:r>
      <w:r>
        <w:rPr>
          <w:rFonts w:ascii="Times New Roman" w:hAnsi="Times New Roman" w:cs="Times New Roman"/>
          <w:sz w:val="24"/>
          <w:szCs w:val="24"/>
        </w:rPr>
        <w:t xml:space="preserve"> que</w:t>
      </w:r>
      <w:r w:rsidR="00AF2DC8">
        <w:rPr>
          <w:rFonts w:ascii="Times New Roman" w:hAnsi="Times New Roman" w:cs="Times New Roman"/>
          <w:sz w:val="24"/>
          <w:szCs w:val="24"/>
        </w:rPr>
        <w:t xml:space="preserve"> o juiz concederia o arresto independentemente de justificação prévia se o credor prestasse a caução.</w:t>
      </w:r>
    </w:p>
    <w:p w:rsidR="00FF13E8" w:rsidRDefault="00FF13E8" w:rsidP="00AF2DC8">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No caso em comento, </w:t>
      </w:r>
      <w:r w:rsidR="00024F6E" w:rsidRPr="00024F6E">
        <w:rPr>
          <w:rFonts w:ascii="Times New Roman" w:hAnsi="Times New Roman" w:cs="Times New Roman"/>
          <w:b/>
          <w:sz w:val="24"/>
          <w:szCs w:val="24"/>
        </w:rPr>
        <w:t xml:space="preserve">embora concedida a liminar, </w:t>
      </w:r>
      <w:r w:rsidR="00024F6E">
        <w:rPr>
          <w:rFonts w:ascii="Times New Roman" w:hAnsi="Times New Roman" w:cs="Times New Roman"/>
          <w:b/>
          <w:sz w:val="24"/>
          <w:szCs w:val="24"/>
        </w:rPr>
        <w:t>NÃO HOUVE A PRESTAÇÃO DE CAUÇÃO</w:t>
      </w:r>
      <w:r w:rsidRPr="00024F6E">
        <w:rPr>
          <w:rFonts w:ascii="Times New Roman" w:hAnsi="Times New Roman" w:cs="Times New Roman"/>
          <w:b/>
          <w:sz w:val="24"/>
          <w:szCs w:val="24"/>
        </w:rPr>
        <w:t xml:space="preserve">, suficiente e idônea, a justificar a </w:t>
      </w:r>
      <w:r w:rsidR="00024F6E" w:rsidRPr="00024F6E">
        <w:rPr>
          <w:rFonts w:ascii="Times New Roman" w:hAnsi="Times New Roman" w:cs="Times New Roman"/>
          <w:b/>
          <w:sz w:val="24"/>
          <w:szCs w:val="24"/>
        </w:rPr>
        <w:t xml:space="preserve">concessão da </w:t>
      </w:r>
      <w:r w:rsidRPr="00024F6E">
        <w:rPr>
          <w:rFonts w:ascii="Times New Roman" w:hAnsi="Times New Roman" w:cs="Times New Roman"/>
          <w:b/>
          <w:sz w:val="24"/>
          <w:szCs w:val="24"/>
        </w:rPr>
        <w:t xml:space="preserve">liminar “inaudita altera parte”. </w:t>
      </w:r>
      <w:r>
        <w:rPr>
          <w:rFonts w:ascii="Times New Roman" w:hAnsi="Times New Roman" w:cs="Times New Roman"/>
          <w:sz w:val="24"/>
          <w:szCs w:val="24"/>
        </w:rPr>
        <w:t xml:space="preserve">Em tais casos, entende-se </w:t>
      </w:r>
      <w:r w:rsidR="00024F6E">
        <w:rPr>
          <w:rFonts w:ascii="Times New Roman" w:hAnsi="Times New Roman" w:cs="Times New Roman"/>
          <w:sz w:val="24"/>
          <w:szCs w:val="24"/>
        </w:rPr>
        <w:t xml:space="preserve">ao conceder o </w:t>
      </w:r>
      <w:r>
        <w:rPr>
          <w:rFonts w:ascii="Times New Roman" w:hAnsi="Times New Roman" w:cs="Times New Roman"/>
          <w:sz w:val="24"/>
          <w:szCs w:val="24"/>
        </w:rPr>
        <w:t>pedido liminar</w:t>
      </w:r>
      <w:r>
        <w:rPr>
          <w:rStyle w:val="Refdenotaderodap"/>
          <w:rFonts w:ascii="Times New Roman" w:hAnsi="Times New Roman" w:cs="Times New Roman"/>
          <w:sz w:val="24"/>
          <w:szCs w:val="24"/>
        </w:rPr>
        <w:footnoteReference w:id="2"/>
      </w:r>
      <w:r w:rsidR="00024F6E">
        <w:rPr>
          <w:rFonts w:ascii="Times New Roman" w:hAnsi="Times New Roman" w:cs="Times New Roman"/>
          <w:sz w:val="24"/>
          <w:szCs w:val="24"/>
        </w:rPr>
        <w:t xml:space="preserve"> que o juiz está autorizado a exigir uma prestação de caução suficiente e idônea.</w:t>
      </w:r>
    </w:p>
    <w:p w:rsidR="00024F6E" w:rsidRDefault="00024F6E" w:rsidP="00AF2DC8">
      <w:pPr>
        <w:spacing w:line="360" w:lineRule="auto"/>
        <w:ind w:firstLine="1134"/>
        <w:jc w:val="both"/>
        <w:rPr>
          <w:rFonts w:ascii="Times New Roman" w:hAnsi="Times New Roman" w:cs="Times New Roman"/>
          <w:b/>
          <w:sz w:val="24"/>
          <w:szCs w:val="24"/>
        </w:rPr>
      </w:pPr>
      <w:r>
        <w:rPr>
          <w:rFonts w:ascii="Times New Roman" w:hAnsi="Times New Roman" w:cs="Times New Roman"/>
          <w:sz w:val="24"/>
          <w:szCs w:val="24"/>
        </w:rPr>
        <w:t>É de bom alvitre destacar</w:t>
      </w:r>
      <w:r w:rsidR="009C1736">
        <w:rPr>
          <w:rFonts w:ascii="Times New Roman" w:hAnsi="Times New Roman" w:cs="Times New Roman"/>
          <w:sz w:val="24"/>
          <w:szCs w:val="24"/>
        </w:rPr>
        <w:t>, ainda,</w:t>
      </w:r>
      <w:r>
        <w:rPr>
          <w:rFonts w:ascii="Times New Roman" w:hAnsi="Times New Roman" w:cs="Times New Roman"/>
          <w:sz w:val="24"/>
          <w:szCs w:val="24"/>
        </w:rPr>
        <w:t xml:space="preserve"> que o Tribunal de Justiça do Maranhão já manifestou entendimento nos autos do Agravo de Instrumento</w:t>
      </w:r>
      <w:r w:rsidRPr="00024F6E">
        <w:rPr>
          <w:rFonts w:ascii="Times New Roman" w:hAnsi="Times New Roman" w:cs="Times New Roman"/>
          <w:sz w:val="24"/>
          <w:szCs w:val="24"/>
        </w:rPr>
        <w:t>: AI 0203582015 MA 0003526-97.2015.8.10.0000</w:t>
      </w:r>
      <w:r>
        <w:rPr>
          <w:rFonts w:ascii="Times New Roman" w:hAnsi="Times New Roman" w:cs="Times New Roman"/>
          <w:sz w:val="24"/>
          <w:szCs w:val="24"/>
        </w:rPr>
        <w:t xml:space="preserve">, no sentido de que </w:t>
      </w:r>
      <w:r w:rsidRPr="009C1736">
        <w:rPr>
          <w:rFonts w:ascii="Times New Roman" w:hAnsi="Times New Roman" w:cs="Times New Roman"/>
          <w:b/>
          <w:sz w:val="24"/>
          <w:szCs w:val="24"/>
        </w:rPr>
        <w:t>NOTA PROMISSÓRIA NÃO TEM IDONEIDADA PARA FINS DE CUMPRIMENTO DE MEDIDA LIMINAR</w:t>
      </w:r>
      <w:r>
        <w:rPr>
          <w:rStyle w:val="Refdenotaderodap"/>
          <w:rFonts w:ascii="Times New Roman" w:hAnsi="Times New Roman" w:cs="Times New Roman"/>
          <w:sz w:val="24"/>
          <w:szCs w:val="24"/>
        </w:rPr>
        <w:footnoteReference w:id="3"/>
      </w:r>
      <w:r w:rsidR="009C1736">
        <w:rPr>
          <w:rFonts w:ascii="Times New Roman" w:hAnsi="Times New Roman" w:cs="Times New Roman"/>
          <w:b/>
          <w:sz w:val="24"/>
          <w:szCs w:val="24"/>
        </w:rPr>
        <w:t>.</w:t>
      </w:r>
    </w:p>
    <w:p w:rsidR="009C1736" w:rsidRDefault="009C1736" w:rsidP="00AF2DC8">
      <w:pPr>
        <w:spacing w:line="360" w:lineRule="auto"/>
        <w:ind w:firstLine="1134"/>
        <w:jc w:val="both"/>
        <w:rPr>
          <w:rFonts w:ascii="Times New Roman" w:hAnsi="Times New Roman" w:cs="Times New Roman"/>
          <w:sz w:val="24"/>
          <w:szCs w:val="24"/>
        </w:rPr>
      </w:pPr>
      <w:r w:rsidRPr="009C1736">
        <w:rPr>
          <w:rFonts w:ascii="Times New Roman" w:hAnsi="Times New Roman" w:cs="Times New Roman"/>
          <w:sz w:val="24"/>
          <w:szCs w:val="24"/>
        </w:rPr>
        <w:t xml:space="preserve">No caso em testilha além de NÃO TER A CAUÇÃO EXIGIDA PELA LEI, </w:t>
      </w:r>
      <w:r>
        <w:rPr>
          <w:rFonts w:ascii="Times New Roman" w:hAnsi="Times New Roman" w:cs="Times New Roman"/>
          <w:sz w:val="24"/>
          <w:szCs w:val="24"/>
        </w:rPr>
        <w:t xml:space="preserve">ESTE MM. JUIZ INDICOU QUE O DEPÓSITO DE UMA NOTA PROMISSÓRIA NO VALOR DA CAUSA SERIA MEDIDA CONDICIONANTE DO CUMPRIMENTO DA </w:t>
      </w:r>
      <w:r>
        <w:rPr>
          <w:rFonts w:ascii="Times New Roman" w:hAnsi="Times New Roman" w:cs="Times New Roman"/>
          <w:sz w:val="24"/>
          <w:szCs w:val="24"/>
        </w:rPr>
        <w:lastRenderedPageBreak/>
        <w:t>LIMINAR. Após compulsar os autos, nunca fora depositado pelos Requerentes, em juízo, nenhuma promissória.</w:t>
      </w:r>
    </w:p>
    <w:p w:rsidR="009C1736" w:rsidRPr="00893E79" w:rsidRDefault="009C1736" w:rsidP="00AF2DC8">
      <w:pPr>
        <w:spacing w:line="360" w:lineRule="auto"/>
        <w:ind w:firstLine="1134"/>
        <w:jc w:val="both"/>
        <w:rPr>
          <w:rFonts w:ascii="Times New Roman" w:hAnsi="Times New Roman" w:cs="Times New Roman"/>
          <w:b/>
          <w:sz w:val="24"/>
          <w:szCs w:val="24"/>
          <w:u w:val="single"/>
        </w:rPr>
      </w:pPr>
      <w:r w:rsidRPr="00893E79">
        <w:rPr>
          <w:rFonts w:ascii="Times New Roman" w:hAnsi="Times New Roman" w:cs="Times New Roman"/>
          <w:b/>
          <w:sz w:val="24"/>
          <w:szCs w:val="24"/>
          <w:u w:val="single"/>
        </w:rPr>
        <w:t>Em sendo assim, tem-se que mais essa irregularidade passou “despercebida” pelo olhar do julgador</w:t>
      </w:r>
      <w:r w:rsidR="00221975">
        <w:rPr>
          <w:rFonts w:ascii="Times New Roman" w:hAnsi="Times New Roman" w:cs="Times New Roman"/>
          <w:b/>
          <w:sz w:val="24"/>
          <w:szCs w:val="24"/>
          <w:u w:val="single"/>
        </w:rPr>
        <w:t xml:space="preserve"> Sidarta Gautama, e </w:t>
      </w:r>
      <w:proofErr w:type="gramStart"/>
      <w:r w:rsidR="00221975">
        <w:rPr>
          <w:rFonts w:ascii="Times New Roman" w:hAnsi="Times New Roman" w:cs="Times New Roman"/>
          <w:b/>
          <w:sz w:val="24"/>
          <w:szCs w:val="24"/>
          <w:u w:val="single"/>
        </w:rPr>
        <w:t>que</w:t>
      </w:r>
      <w:proofErr w:type="gramEnd"/>
      <w:r w:rsidR="00221975">
        <w:rPr>
          <w:rFonts w:ascii="Times New Roman" w:hAnsi="Times New Roman" w:cs="Times New Roman"/>
          <w:b/>
          <w:sz w:val="24"/>
          <w:szCs w:val="24"/>
          <w:u w:val="single"/>
        </w:rPr>
        <w:t xml:space="preserve"> portanto, merece uma atenção especial desta Corregedoria</w:t>
      </w:r>
      <w:r w:rsidR="00893E79" w:rsidRPr="00893E79">
        <w:rPr>
          <w:rFonts w:ascii="Times New Roman" w:hAnsi="Times New Roman" w:cs="Times New Roman"/>
          <w:b/>
          <w:sz w:val="24"/>
          <w:szCs w:val="24"/>
          <w:u w:val="single"/>
        </w:rPr>
        <w:t>!</w:t>
      </w:r>
    </w:p>
    <w:p w:rsidR="00AF2DC8" w:rsidRDefault="00AF2DC8" w:rsidP="00AF2DC8">
      <w:pPr>
        <w:spacing w:line="360" w:lineRule="auto"/>
        <w:ind w:firstLine="1134"/>
        <w:jc w:val="both"/>
        <w:rPr>
          <w:rFonts w:ascii="Times New Roman" w:hAnsi="Times New Roman" w:cs="Times New Roman"/>
          <w:sz w:val="24"/>
          <w:szCs w:val="24"/>
        </w:rPr>
      </w:pPr>
    </w:p>
    <w:p w:rsidR="00402CA8" w:rsidRPr="00356E18" w:rsidRDefault="00616F17" w:rsidP="005F41FC">
      <w:pPr>
        <w:spacing w:line="360" w:lineRule="auto"/>
        <w:jc w:val="both"/>
        <w:rPr>
          <w:rFonts w:ascii="Times New Roman" w:hAnsi="Times New Roman" w:cs="Times New Roman"/>
          <w:b/>
          <w:sz w:val="24"/>
          <w:szCs w:val="24"/>
        </w:rPr>
      </w:pPr>
      <w:r w:rsidRPr="00356E18">
        <w:rPr>
          <w:rFonts w:ascii="Times New Roman" w:hAnsi="Times New Roman" w:cs="Times New Roman"/>
          <w:b/>
          <w:sz w:val="24"/>
          <w:szCs w:val="24"/>
        </w:rPr>
        <w:t>C – AUSÊNCIA DE INTIMAÇÃO PARA DIA E HORA DA REALIZAÇÃO DE AUDIÊNCIA PRELIMINAR DE CONCILIAÇÃO.</w:t>
      </w:r>
    </w:p>
    <w:p w:rsidR="00D96579" w:rsidRDefault="00D96579" w:rsidP="00356E18">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Outro fato inusitado e curioso que </w:t>
      </w:r>
      <w:r w:rsidR="00356E18">
        <w:rPr>
          <w:rFonts w:ascii="Times New Roman" w:hAnsi="Times New Roman" w:cs="Times New Roman"/>
          <w:sz w:val="24"/>
          <w:szCs w:val="24"/>
        </w:rPr>
        <w:t>paira sobre o presente processo diz respeito à forma de divulgação da data de audiência preliminar de conciliação.</w:t>
      </w:r>
    </w:p>
    <w:p w:rsidR="00D7541C" w:rsidRDefault="00356E18" w:rsidP="00356E18">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Como a parte autora e os requeridos ficaram sabendo que no dia 31/08/2015 ocorreria audiência preliminar de conciliação, já que não houve a publicação de qu</w:t>
      </w:r>
      <w:r w:rsidR="00221975">
        <w:rPr>
          <w:rFonts w:ascii="Times New Roman" w:hAnsi="Times New Roman" w:cs="Times New Roman"/>
          <w:sz w:val="24"/>
          <w:szCs w:val="24"/>
        </w:rPr>
        <w:t xml:space="preserve">alquer intimação neste </w:t>
      </w:r>
      <w:proofErr w:type="gramStart"/>
      <w:r w:rsidR="00221975">
        <w:rPr>
          <w:rFonts w:ascii="Times New Roman" w:hAnsi="Times New Roman" w:cs="Times New Roman"/>
          <w:sz w:val="24"/>
          <w:szCs w:val="24"/>
        </w:rPr>
        <w:t>sentido?.</w:t>
      </w:r>
      <w:proofErr w:type="gramEnd"/>
      <w:r w:rsidR="00221975">
        <w:rPr>
          <w:rFonts w:ascii="Times New Roman" w:hAnsi="Times New Roman" w:cs="Times New Roman"/>
          <w:sz w:val="24"/>
          <w:szCs w:val="24"/>
        </w:rPr>
        <w:t xml:space="preserve"> A resposta é a seguinte: o Magistrado agiu “informalmente”, </w:t>
      </w:r>
      <w:r w:rsidR="00221975" w:rsidRPr="00221975">
        <w:rPr>
          <w:rFonts w:ascii="Times New Roman" w:hAnsi="Times New Roman" w:cs="Times New Roman"/>
          <w:b/>
          <w:sz w:val="24"/>
          <w:szCs w:val="24"/>
        </w:rPr>
        <w:t>COM TOTAL INTERESSE NA CAUSA</w:t>
      </w:r>
      <w:r w:rsidR="00221975">
        <w:rPr>
          <w:rFonts w:ascii="Times New Roman" w:hAnsi="Times New Roman" w:cs="Times New Roman"/>
          <w:sz w:val="24"/>
          <w:szCs w:val="24"/>
        </w:rPr>
        <w:t xml:space="preserve">, e agendou audiência sem a obediência às formalidades legais, para tanto, ele </w:t>
      </w:r>
      <w:r w:rsidR="00221975" w:rsidRPr="00221975">
        <w:rPr>
          <w:rFonts w:ascii="Times New Roman" w:hAnsi="Times New Roman" w:cs="Times New Roman"/>
          <w:b/>
          <w:sz w:val="24"/>
          <w:szCs w:val="24"/>
        </w:rPr>
        <w:t>LIGOU PESSOALMENTE DE SEU GABINETE PARA O ADVOGADO DA PARTE AUTORA E AGENDOU A AUDIÊNCIA</w:t>
      </w:r>
      <w:r w:rsidR="00221975">
        <w:rPr>
          <w:rFonts w:ascii="Times New Roman" w:hAnsi="Times New Roman" w:cs="Times New Roman"/>
          <w:sz w:val="24"/>
          <w:szCs w:val="24"/>
        </w:rPr>
        <w:t>.</w:t>
      </w:r>
    </w:p>
    <w:p w:rsidR="00A40EC9" w:rsidRDefault="00A40EC9" w:rsidP="00A40EC9">
      <w:pPr>
        <w:spacing w:line="360" w:lineRule="auto"/>
        <w:jc w:val="both"/>
        <w:rPr>
          <w:rFonts w:ascii="Times New Roman" w:hAnsi="Times New Roman" w:cs="Times New Roman"/>
          <w:sz w:val="24"/>
          <w:szCs w:val="24"/>
        </w:rPr>
      </w:pPr>
    </w:p>
    <w:p w:rsidR="00221975" w:rsidRPr="00A40EC9" w:rsidRDefault="00A40EC9" w:rsidP="00A40EC9">
      <w:pPr>
        <w:spacing w:line="360" w:lineRule="auto"/>
        <w:jc w:val="both"/>
        <w:rPr>
          <w:rFonts w:ascii="Times New Roman" w:hAnsi="Times New Roman" w:cs="Times New Roman"/>
          <w:b/>
          <w:sz w:val="24"/>
          <w:szCs w:val="24"/>
        </w:rPr>
      </w:pPr>
      <w:r>
        <w:rPr>
          <w:rFonts w:ascii="Times New Roman" w:hAnsi="Times New Roman" w:cs="Times New Roman"/>
          <w:b/>
          <w:sz w:val="24"/>
          <w:szCs w:val="24"/>
        </w:rPr>
        <w:t>D</w:t>
      </w:r>
      <w:r w:rsidRPr="00A40EC9">
        <w:rPr>
          <w:rFonts w:ascii="Times New Roman" w:hAnsi="Times New Roman" w:cs="Times New Roman"/>
          <w:b/>
          <w:sz w:val="24"/>
          <w:szCs w:val="24"/>
        </w:rPr>
        <w:t xml:space="preserve"> – DA COAÇÃO PARA FORMALIZAÇÃO DE ACORDO GRAVOSO PARA OS REPRESENTANTES</w:t>
      </w:r>
    </w:p>
    <w:p w:rsidR="00356E18" w:rsidRDefault="00356E18" w:rsidP="00356E18">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Outro questionamento </w:t>
      </w:r>
      <w:r w:rsidR="00A40EC9">
        <w:rPr>
          <w:rFonts w:ascii="Times New Roman" w:hAnsi="Times New Roman" w:cs="Times New Roman"/>
          <w:sz w:val="24"/>
          <w:szCs w:val="24"/>
        </w:rPr>
        <w:t xml:space="preserve">que pode ser levantado e que nos conduz a concluir que houve coação para formalização de acordo danoso aos representantes </w:t>
      </w:r>
      <w:r>
        <w:rPr>
          <w:rFonts w:ascii="Times New Roman" w:hAnsi="Times New Roman" w:cs="Times New Roman"/>
          <w:sz w:val="24"/>
          <w:szCs w:val="24"/>
        </w:rPr>
        <w:t xml:space="preserve">diz respeito ao fato de os sócios da empresa KFC FÁBRICA DE BLOCOS DE CIMENTO E CONSTRUÇÕES LTDA. </w:t>
      </w:r>
      <w:r w:rsidR="00D7541C">
        <w:rPr>
          <w:rFonts w:ascii="Times New Roman" w:hAnsi="Times New Roman" w:cs="Times New Roman"/>
          <w:sz w:val="24"/>
          <w:szCs w:val="24"/>
        </w:rPr>
        <w:t>entregarem</w:t>
      </w:r>
      <w:r w:rsidR="00A40EC9">
        <w:rPr>
          <w:rFonts w:ascii="Times New Roman" w:hAnsi="Times New Roman" w:cs="Times New Roman"/>
          <w:sz w:val="24"/>
          <w:szCs w:val="24"/>
        </w:rPr>
        <w:t>,</w:t>
      </w:r>
      <w:r>
        <w:rPr>
          <w:rFonts w:ascii="Times New Roman" w:hAnsi="Times New Roman" w:cs="Times New Roman"/>
          <w:sz w:val="24"/>
          <w:szCs w:val="24"/>
        </w:rPr>
        <w:t xml:space="preserve"> em </w:t>
      </w:r>
      <w:r w:rsidR="00A40EC9">
        <w:rPr>
          <w:rFonts w:ascii="Times New Roman" w:hAnsi="Times New Roman" w:cs="Times New Roman"/>
          <w:sz w:val="24"/>
          <w:szCs w:val="24"/>
        </w:rPr>
        <w:t>“</w:t>
      </w:r>
      <w:r>
        <w:rPr>
          <w:rFonts w:ascii="Times New Roman" w:hAnsi="Times New Roman" w:cs="Times New Roman"/>
          <w:sz w:val="24"/>
          <w:szCs w:val="24"/>
        </w:rPr>
        <w:t>acordo</w:t>
      </w:r>
      <w:r w:rsidR="00A40EC9">
        <w:rPr>
          <w:rFonts w:ascii="Times New Roman" w:hAnsi="Times New Roman" w:cs="Times New Roman"/>
          <w:sz w:val="24"/>
          <w:szCs w:val="24"/>
        </w:rPr>
        <w:t>”,</w:t>
      </w:r>
      <w:r>
        <w:rPr>
          <w:rFonts w:ascii="Times New Roman" w:hAnsi="Times New Roman" w:cs="Times New Roman"/>
          <w:sz w:val="24"/>
          <w:szCs w:val="24"/>
        </w:rPr>
        <w:t xml:space="preserve"> o único bem de família como pagamento da dívida. O detalhe reside no fato do imóvel ser avaliado em R$ 450.000,00 enquanto que a suposta dívida girava em torno de R$ 238.388,14.</w:t>
      </w:r>
    </w:p>
    <w:p w:rsidR="00A40EC9" w:rsidRDefault="00A40EC9" w:rsidP="00A40EC9">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Em verdade, se analisarmos atentamente os autos do processo mencionado, qualquer homem médio sabe que </w:t>
      </w:r>
      <w:r w:rsidRPr="00363CA1">
        <w:rPr>
          <w:rFonts w:ascii="Times New Roman" w:hAnsi="Times New Roman" w:cs="Times New Roman"/>
          <w:b/>
          <w:sz w:val="24"/>
          <w:szCs w:val="24"/>
        </w:rPr>
        <w:t>SE NÃO HOUVESSE TIDO IRREGULARIDADES/COAÇÃO, TAL ACORDO JAMAIS TERIA SIDO CELEBRADO</w:t>
      </w:r>
      <w:r>
        <w:rPr>
          <w:rFonts w:ascii="Times New Roman" w:hAnsi="Times New Roman" w:cs="Times New Roman"/>
          <w:sz w:val="24"/>
          <w:szCs w:val="24"/>
        </w:rPr>
        <w:t xml:space="preserve">, </w:t>
      </w:r>
      <w:r w:rsidRPr="00221975">
        <w:rPr>
          <w:rFonts w:ascii="Times New Roman" w:hAnsi="Times New Roman" w:cs="Times New Roman"/>
          <w:sz w:val="24"/>
          <w:szCs w:val="24"/>
          <w:u w:val="single"/>
        </w:rPr>
        <w:t xml:space="preserve">isto porque, para por termo ao processo, era de interesse dos Representantes </w:t>
      </w:r>
      <w:r w:rsidRPr="00221975">
        <w:rPr>
          <w:rFonts w:ascii="Times New Roman" w:hAnsi="Times New Roman" w:cs="Times New Roman"/>
          <w:sz w:val="24"/>
          <w:szCs w:val="24"/>
          <w:u w:val="single"/>
        </w:rPr>
        <w:lastRenderedPageBreak/>
        <w:t>regularizar suas pendências junto aos bancos, para que desta forma, os Autores ficassem liberados de cobranças</w:t>
      </w:r>
      <w:r>
        <w:rPr>
          <w:rFonts w:ascii="Times New Roman" w:hAnsi="Times New Roman" w:cs="Times New Roman"/>
          <w:sz w:val="24"/>
          <w:szCs w:val="24"/>
        </w:rPr>
        <w:t>.</w:t>
      </w:r>
    </w:p>
    <w:p w:rsidR="00A40EC9" w:rsidRDefault="00A40EC9" w:rsidP="00A40EC9">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Portanto, tem-se que mais essa irregularidade deve ser apurada!</w:t>
      </w:r>
    </w:p>
    <w:p w:rsidR="007E120A" w:rsidRPr="00F72020" w:rsidRDefault="00A40EC9" w:rsidP="005F41FC">
      <w:pPr>
        <w:spacing w:line="360" w:lineRule="auto"/>
        <w:jc w:val="both"/>
        <w:rPr>
          <w:rFonts w:ascii="Times New Roman" w:hAnsi="Times New Roman" w:cs="Times New Roman"/>
          <w:b/>
          <w:sz w:val="24"/>
          <w:szCs w:val="24"/>
        </w:rPr>
      </w:pPr>
      <w:r>
        <w:rPr>
          <w:rFonts w:ascii="Times New Roman" w:hAnsi="Times New Roman" w:cs="Times New Roman"/>
          <w:b/>
          <w:sz w:val="24"/>
          <w:szCs w:val="24"/>
        </w:rPr>
        <w:t>E</w:t>
      </w:r>
      <w:r w:rsidR="00480C25" w:rsidRPr="00F72020">
        <w:rPr>
          <w:rFonts w:ascii="Times New Roman" w:hAnsi="Times New Roman" w:cs="Times New Roman"/>
          <w:b/>
          <w:sz w:val="24"/>
          <w:szCs w:val="24"/>
        </w:rPr>
        <w:t xml:space="preserve"> – OUTROS ACONTECIMENTOS “ESTRANHOS” QUE PAIRAM SOBRE O</w:t>
      </w:r>
      <w:r w:rsidR="00767ECF" w:rsidRPr="00F72020">
        <w:rPr>
          <w:rFonts w:ascii="Times New Roman" w:hAnsi="Times New Roman" w:cs="Times New Roman"/>
          <w:b/>
          <w:sz w:val="24"/>
          <w:szCs w:val="24"/>
        </w:rPr>
        <w:t xml:space="preserve"> PRESENTE PROCESSO, TAL QUAL C</w:t>
      </w:r>
      <w:r w:rsidR="00AD5339">
        <w:rPr>
          <w:rFonts w:ascii="Times New Roman" w:hAnsi="Times New Roman" w:cs="Times New Roman"/>
          <w:b/>
          <w:sz w:val="24"/>
          <w:szCs w:val="24"/>
        </w:rPr>
        <w:t>OMO PAIRAVA SOBRE A CABEÇA DE DÂ</w:t>
      </w:r>
      <w:r w:rsidR="00767ECF" w:rsidRPr="00F72020">
        <w:rPr>
          <w:rFonts w:ascii="Times New Roman" w:hAnsi="Times New Roman" w:cs="Times New Roman"/>
          <w:b/>
          <w:sz w:val="24"/>
          <w:szCs w:val="24"/>
        </w:rPr>
        <w:t>MOCLES A ESPADA</w:t>
      </w:r>
      <w:r w:rsidR="00767ECF" w:rsidRPr="00F72020">
        <w:rPr>
          <w:rStyle w:val="Refdenotaderodap"/>
          <w:rFonts w:ascii="Times New Roman" w:hAnsi="Times New Roman" w:cs="Times New Roman"/>
          <w:b/>
          <w:sz w:val="24"/>
          <w:szCs w:val="24"/>
        </w:rPr>
        <w:footnoteReference w:id="4"/>
      </w:r>
      <w:r w:rsidR="00767ECF" w:rsidRPr="00F72020">
        <w:rPr>
          <w:rFonts w:ascii="Times New Roman" w:hAnsi="Times New Roman" w:cs="Times New Roman"/>
          <w:b/>
          <w:sz w:val="24"/>
          <w:szCs w:val="24"/>
        </w:rPr>
        <w:t>.</w:t>
      </w:r>
    </w:p>
    <w:p w:rsidR="00693B87" w:rsidRDefault="00693B87" w:rsidP="00693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Ao analisar a “marcha” do presente processo, considerando-se o seu início com a peça vestibular até a audiência de conciliação das partes, uma coisa resta inegável: o princípio da Celeridade Processual, insculpido no art. 5º, LXXVII da Constituição da República Federativa do Brasil – CRFB/88, foi garantido e respeitado!</w:t>
      </w:r>
    </w:p>
    <w:p w:rsidR="00F72020" w:rsidRPr="008447E4" w:rsidRDefault="00F72020" w:rsidP="00693B87">
      <w:pPr>
        <w:spacing w:line="360" w:lineRule="auto"/>
        <w:ind w:firstLine="1134"/>
        <w:jc w:val="both"/>
        <w:rPr>
          <w:rFonts w:ascii="Times New Roman" w:hAnsi="Times New Roman" w:cs="Times New Roman"/>
          <w:b/>
          <w:sz w:val="24"/>
          <w:szCs w:val="24"/>
        </w:rPr>
      </w:pPr>
      <w:r>
        <w:rPr>
          <w:rFonts w:ascii="Times New Roman" w:hAnsi="Times New Roman" w:cs="Times New Roman"/>
          <w:sz w:val="24"/>
          <w:szCs w:val="24"/>
        </w:rPr>
        <w:t xml:space="preserve">Isso porque entre a data do protocolo da inicial até a audiência preliminar decorreram, tão somente 01 MÊS E 14 DIAS. Diante disto é inegável não surgir questionamentos, como: a) </w:t>
      </w:r>
      <w:r w:rsidRPr="00F72020">
        <w:rPr>
          <w:rFonts w:ascii="Times New Roman" w:hAnsi="Times New Roman" w:cs="Times New Roman"/>
          <w:b/>
          <w:sz w:val="24"/>
          <w:szCs w:val="24"/>
        </w:rPr>
        <w:t>porque ocorreu audiência em um lapso temporal tão curto, se considerarmos a realidade da primeira vara na marcação de audiências</w:t>
      </w:r>
      <w:r>
        <w:rPr>
          <w:rFonts w:ascii="Times New Roman" w:hAnsi="Times New Roman" w:cs="Times New Roman"/>
          <w:sz w:val="24"/>
          <w:szCs w:val="24"/>
        </w:rPr>
        <w:t xml:space="preserve">; </w:t>
      </w:r>
      <w:r w:rsidRPr="008447E4">
        <w:rPr>
          <w:rFonts w:ascii="Times New Roman" w:hAnsi="Times New Roman" w:cs="Times New Roman"/>
          <w:b/>
          <w:sz w:val="24"/>
          <w:szCs w:val="24"/>
        </w:rPr>
        <w:t xml:space="preserve">b) porque o Juiz titular da primeira vara presidiu pessoalmente esta audiência, quando é de conhecimento do público geral que não é de seu “feitio” realizar audiências preliminares, ficando isto a cargo do pessoal de seu gabinete; c) estaria o magistrado em conluio com a parte </w:t>
      </w:r>
      <w:proofErr w:type="gramStart"/>
      <w:r w:rsidRPr="008447E4">
        <w:rPr>
          <w:rFonts w:ascii="Times New Roman" w:hAnsi="Times New Roman" w:cs="Times New Roman"/>
          <w:b/>
          <w:sz w:val="24"/>
          <w:szCs w:val="24"/>
        </w:rPr>
        <w:t>autora?.</w:t>
      </w:r>
      <w:proofErr w:type="gramEnd"/>
    </w:p>
    <w:p w:rsidR="00BE0894" w:rsidRPr="00800C12" w:rsidRDefault="00A40EC9" w:rsidP="00800C12">
      <w:pPr>
        <w:spacing w:line="360" w:lineRule="auto"/>
        <w:ind w:firstLine="113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Excelência, ao analisarmos os autos do processo referenciado, as respostas aparecem cristalino como a luz solar, e é a seguinte: O PROCESSO “ANDOU” </w:t>
      </w:r>
      <w:r>
        <w:rPr>
          <w:rFonts w:ascii="Times New Roman" w:hAnsi="Times New Roman" w:cs="Times New Roman"/>
          <w:b/>
          <w:sz w:val="24"/>
          <w:szCs w:val="24"/>
          <w:u w:val="single"/>
        </w:rPr>
        <w:lastRenderedPageBreak/>
        <w:t>RAPIDAMENTE DEVIDO AO INTERESSE QUE O SR. SIDARTA GAUTAMA TINHA, QUE ERA BENEFICIAR OS AUTORES. PARA TANTO ESTES E AQUELES ESTAVAM CONLUIADOS PARA PREJUDICAR OS REPRESENTANTES.</w:t>
      </w:r>
    </w:p>
    <w:p w:rsidR="001B0951" w:rsidRDefault="001B0951" w:rsidP="00BE0894">
      <w:pPr>
        <w:spacing w:line="360" w:lineRule="auto"/>
        <w:jc w:val="both"/>
        <w:rPr>
          <w:rFonts w:ascii="Times New Roman" w:hAnsi="Times New Roman" w:cs="Times New Roman"/>
          <w:b/>
          <w:sz w:val="24"/>
          <w:szCs w:val="24"/>
        </w:rPr>
      </w:pPr>
    </w:p>
    <w:p w:rsidR="00DD26DF" w:rsidRDefault="00DD26DF" w:rsidP="00BE0894">
      <w:pPr>
        <w:spacing w:line="360" w:lineRule="auto"/>
        <w:jc w:val="both"/>
        <w:rPr>
          <w:rFonts w:ascii="Times New Roman" w:hAnsi="Times New Roman" w:cs="Times New Roman"/>
          <w:b/>
          <w:sz w:val="24"/>
          <w:szCs w:val="24"/>
        </w:rPr>
      </w:pPr>
      <w:r>
        <w:rPr>
          <w:rFonts w:ascii="Times New Roman" w:hAnsi="Times New Roman" w:cs="Times New Roman"/>
          <w:b/>
          <w:sz w:val="24"/>
          <w:szCs w:val="24"/>
        </w:rPr>
        <w:t>F – DO ABUSO DE PODER</w:t>
      </w:r>
    </w:p>
    <w:p w:rsidR="00DD26DF" w:rsidRPr="00DD26DF" w:rsidRDefault="00DD26DF" w:rsidP="00DD26DF">
      <w:pPr>
        <w:spacing w:line="360" w:lineRule="auto"/>
        <w:ind w:firstLine="1134"/>
        <w:jc w:val="both"/>
        <w:rPr>
          <w:rFonts w:ascii="Times New Roman" w:hAnsi="Times New Roman" w:cs="Times New Roman"/>
          <w:sz w:val="24"/>
          <w:szCs w:val="24"/>
        </w:rPr>
      </w:pPr>
      <w:r w:rsidRPr="00DD26DF">
        <w:rPr>
          <w:rFonts w:ascii="Times New Roman" w:hAnsi="Times New Roman" w:cs="Times New Roman"/>
          <w:sz w:val="24"/>
          <w:szCs w:val="24"/>
        </w:rPr>
        <w:t>Conforme já informamos, em atitude totalmente desarrazoada e INTIMIDADORA, o Sr. Sidarta Gautama cometeu abuso de poder, na medida em que permitiu que cerca de 20 policiais militares, em quatro viaturas, adentrassem a casa dos Representantes para acompanhar o Oficial de Justiça.</w:t>
      </w:r>
    </w:p>
    <w:p w:rsidR="00DD26DF" w:rsidRPr="0072657A" w:rsidRDefault="00DD26DF" w:rsidP="0072657A">
      <w:pPr>
        <w:spacing w:line="360" w:lineRule="auto"/>
        <w:ind w:firstLine="1134"/>
        <w:jc w:val="both"/>
        <w:rPr>
          <w:rFonts w:ascii="Times New Roman" w:hAnsi="Times New Roman" w:cs="Times New Roman"/>
          <w:b/>
          <w:sz w:val="24"/>
          <w:szCs w:val="24"/>
          <w:u w:val="single"/>
        </w:rPr>
      </w:pPr>
      <w:r>
        <w:rPr>
          <w:rFonts w:ascii="Times New Roman" w:hAnsi="Times New Roman" w:cs="Times New Roman"/>
          <w:sz w:val="24"/>
          <w:szCs w:val="24"/>
        </w:rPr>
        <w:t xml:space="preserve">Por isso, é que </w:t>
      </w:r>
      <w:proofErr w:type="gramStart"/>
      <w:r w:rsidRPr="0072657A">
        <w:rPr>
          <w:rFonts w:ascii="Times New Roman" w:hAnsi="Times New Roman" w:cs="Times New Roman"/>
          <w:b/>
          <w:sz w:val="24"/>
          <w:szCs w:val="24"/>
          <w:u w:val="single"/>
        </w:rPr>
        <w:t>faz-se</w:t>
      </w:r>
      <w:proofErr w:type="gramEnd"/>
      <w:r w:rsidRPr="0072657A">
        <w:rPr>
          <w:rFonts w:ascii="Times New Roman" w:hAnsi="Times New Roman" w:cs="Times New Roman"/>
          <w:b/>
          <w:sz w:val="24"/>
          <w:szCs w:val="24"/>
          <w:u w:val="single"/>
        </w:rPr>
        <w:t xml:space="preserve"> mister averiguar os excessos praticados pelo Magistrado no que tange a requisição de força policial para a realização de arresto de bens na residência dos Representantes</w:t>
      </w:r>
    </w:p>
    <w:p w:rsidR="00DD26DF" w:rsidRDefault="00DD26DF" w:rsidP="00BE0894">
      <w:pPr>
        <w:spacing w:line="360" w:lineRule="auto"/>
        <w:jc w:val="both"/>
        <w:rPr>
          <w:rFonts w:ascii="Times New Roman" w:hAnsi="Times New Roman" w:cs="Times New Roman"/>
          <w:b/>
          <w:sz w:val="24"/>
          <w:szCs w:val="24"/>
        </w:rPr>
      </w:pPr>
    </w:p>
    <w:p w:rsidR="00BE0894" w:rsidRPr="00BF3772" w:rsidRDefault="00BE0894" w:rsidP="00BE0894">
      <w:pPr>
        <w:spacing w:line="360" w:lineRule="auto"/>
        <w:jc w:val="both"/>
        <w:rPr>
          <w:rFonts w:ascii="Times New Roman" w:hAnsi="Times New Roman" w:cs="Times New Roman"/>
          <w:b/>
          <w:sz w:val="24"/>
          <w:szCs w:val="24"/>
        </w:rPr>
      </w:pPr>
      <w:r w:rsidRPr="00BF3772">
        <w:rPr>
          <w:rFonts w:ascii="Times New Roman" w:hAnsi="Times New Roman" w:cs="Times New Roman"/>
          <w:b/>
          <w:sz w:val="24"/>
          <w:szCs w:val="24"/>
        </w:rPr>
        <w:t>III – DA CONCLUSÃO</w:t>
      </w:r>
    </w:p>
    <w:p w:rsidR="00AF3762" w:rsidRPr="00AF3762" w:rsidRDefault="00AF3762" w:rsidP="00AF3762">
      <w:pPr>
        <w:spacing w:line="360" w:lineRule="auto"/>
        <w:ind w:firstLine="1134"/>
        <w:jc w:val="both"/>
        <w:rPr>
          <w:rFonts w:ascii="Times New Roman" w:hAnsi="Times New Roman" w:cs="Times New Roman"/>
          <w:sz w:val="24"/>
          <w:szCs w:val="24"/>
        </w:rPr>
      </w:pPr>
      <w:r w:rsidRPr="00AF3762">
        <w:rPr>
          <w:rFonts w:ascii="Times New Roman" w:hAnsi="Times New Roman" w:cs="Times New Roman"/>
          <w:sz w:val="24"/>
          <w:szCs w:val="24"/>
        </w:rPr>
        <w:t>Ante todo o exposto, requer a este C</w:t>
      </w:r>
      <w:r w:rsidR="00800C12">
        <w:rPr>
          <w:rFonts w:ascii="Times New Roman" w:hAnsi="Times New Roman" w:cs="Times New Roman"/>
          <w:sz w:val="24"/>
          <w:szCs w:val="24"/>
        </w:rPr>
        <w:t xml:space="preserve">orregedoria que apure </w:t>
      </w:r>
      <w:r w:rsidRPr="00AF3762">
        <w:rPr>
          <w:rFonts w:ascii="Times New Roman" w:hAnsi="Times New Roman" w:cs="Times New Roman"/>
          <w:sz w:val="24"/>
          <w:szCs w:val="24"/>
        </w:rPr>
        <w:t xml:space="preserve">os fatos acima narrados, </w:t>
      </w:r>
      <w:r w:rsidRPr="00DD26DF">
        <w:rPr>
          <w:rFonts w:ascii="Times New Roman" w:hAnsi="Times New Roman" w:cs="Times New Roman"/>
          <w:b/>
          <w:sz w:val="24"/>
          <w:szCs w:val="24"/>
          <w:u w:val="single"/>
        </w:rPr>
        <w:t>instaurando-se o competente processo legal administrativo disciplinar para aplicação da penalidade cabível e prevista em lei para a espécie</w:t>
      </w:r>
      <w:r w:rsidRPr="00AF3762">
        <w:rPr>
          <w:rFonts w:ascii="Times New Roman" w:hAnsi="Times New Roman" w:cs="Times New Roman"/>
          <w:sz w:val="24"/>
          <w:szCs w:val="24"/>
        </w:rPr>
        <w:t>.</w:t>
      </w:r>
    </w:p>
    <w:p w:rsidR="00AF3762" w:rsidRPr="00AF3762" w:rsidRDefault="00AF3762" w:rsidP="001B0951">
      <w:pPr>
        <w:spacing w:line="360" w:lineRule="auto"/>
        <w:ind w:firstLine="1134"/>
        <w:jc w:val="both"/>
        <w:rPr>
          <w:rFonts w:ascii="Times New Roman" w:hAnsi="Times New Roman" w:cs="Times New Roman"/>
          <w:sz w:val="24"/>
          <w:szCs w:val="24"/>
        </w:rPr>
      </w:pPr>
      <w:r w:rsidRPr="00AF3762">
        <w:rPr>
          <w:rFonts w:ascii="Times New Roman" w:hAnsi="Times New Roman" w:cs="Times New Roman"/>
          <w:sz w:val="24"/>
          <w:szCs w:val="24"/>
        </w:rPr>
        <w:t>Para demonstração do alegado, requer a produção de todos os meios de prova em direito admitidos.</w:t>
      </w:r>
    </w:p>
    <w:p w:rsidR="00AF3762" w:rsidRPr="00AF3762" w:rsidRDefault="00AF3762" w:rsidP="00AF3762">
      <w:pPr>
        <w:spacing w:after="0" w:line="360" w:lineRule="auto"/>
        <w:jc w:val="center"/>
        <w:rPr>
          <w:rFonts w:ascii="Times New Roman" w:hAnsi="Times New Roman" w:cs="Times New Roman"/>
          <w:sz w:val="24"/>
          <w:szCs w:val="24"/>
        </w:rPr>
      </w:pPr>
      <w:r w:rsidRPr="00AF3762">
        <w:rPr>
          <w:rFonts w:ascii="Times New Roman" w:hAnsi="Times New Roman" w:cs="Times New Roman"/>
          <w:sz w:val="24"/>
          <w:szCs w:val="24"/>
        </w:rPr>
        <w:t>Termos em que</w:t>
      </w:r>
    </w:p>
    <w:p w:rsidR="00AF3762" w:rsidRDefault="00AF3762" w:rsidP="00AF3762">
      <w:pPr>
        <w:spacing w:after="0" w:line="360" w:lineRule="auto"/>
        <w:jc w:val="center"/>
        <w:rPr>
          <w:rFonts w:ascii="Times New Roman" w:hAnsi="Times New Roman" w:cs="Times New Roman"/>
          <w:sz w:val="24"/>
          <w:szCs w:val="24"/>
        </w:rPr>
      </w:pPr>
      <w:r w:rsidRPr="00AF3762">
        <w:rPr>
          <w:rFonts w:ascii="Times New Roman" w:hAnsi="Times New Roman" w:cs="Times New Roman"/>
          <w:sz w:val="24"/>
          <w:szCs w:val="24"/>
        </w:rPr>
        <w:t>Pede Deferimento.</w:t>
      </w:r>
    </w:p>
    <w:p w:rsidR="00AF3762" w:rsidRPr="00AF3762" w:rsidRDefault="00AF3762" w:rsidP="00AF3762">
      <w:pPr>
        <w:spacing w:after="0" w:line="360" w:lineRule="auto"/>
        <w:jc w:val="center"/>
        <w:rPr>
          <w:rFonts w:ascii="Times New Roman" w:hAnsi="Times New Roman" w:cs="Times New Roman"/>
          <w:sz w:val="24"/>
          <w:szCs w:val="24"/>
        </w:rPr>
      </w:pPr>
    </w:p>
    <w:p w:rsidR="00DD26DF" w:rsidRDefault="001B0951" w:rsidP="001B0951">
      <w:pPr>
        <w:spacing w:line="360" w:lineRule="auto"/>
        <w:jc w:val="right"/>
        <w:rPr>
          <w:rFonts w:ascii="Times New Roman" w:hAnsi="Times New Roman" w:cs="Times New Roman"/>
          <w:sz w:val="24"/>
          <w:szCs w:val="24"/>
        </w:rPr>
      </w:pPr>
      <w:r>
        <w:rPr>
          <w:rFonts w:ascii="Times New Roman" w:hAnsi="Times New Roman" w:cs="Times New Roman"/>
          <w:sz w:val="24"/>
          <w:szCs w:val="24"/>
        </w:rPr>
        <w:t>Caxias/MA, 15</w:t>
      </w:r>
      <w:r w:rsidR="00800C12">
        <w:rPr>
          <w:rFonts w:ascii="Times New Roman" w:hAnsi="Times New Roman" w:cs="Times New Roman"/>
          <w:sz w:val="24"/>
          <w:szCs w:val="24"/>
        </w:rPr>
        <w:t xml:space="preserve"> de Maio de 2017</w:t>
      </w:r>
      <w:r w:rsidR="003C2E13">
        <w:rPr>
          <w:rFonts w:ascii="Times New Roman" w:hAnsi="Times New Roman" w:cs="Times New Roman"/>
          <w:sz w:val="24"/>
          <w:szCs w:val="24"/>
        </w:rPr>
        <w:t>.</w:t>
      </w:r>
    </w:p>
    <w:p w:rsidR="003C2E13" w:rsidRDefault="00800C12" w:rsidP="00800C1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800C12" w:rsidRDefault="00800C12" w:rsidP="00800C12">
      <w:pPr>
        <w:spacing w:after="0"/>
        <w:jc w:val="center"/>
        <w:rPr>
          <w:rFonts w:ascii="Times New Roman" w:hAnsi="Times New Roman" w:cs="Times New Roman"/>
          <w:sz w:val="24"/>
          <w:szCs w:val="24"/>
        </w:rPr>
      </w:pPr>
      <w:r w:rsidRPr="005C6F18">
        <w:rPr>
          <w:rFonts w:ascii="Times New Roman" w:hAnsi="Times New Roman" w:cs="Times New Roman"/>
          <w:sz w:val="24"/>
          <w:szCs w:val="24"/>
        </w:rPr>
        <w:t>MARIA DE FATIMA ALBUQERQUE SILVA</w:t>
      </w:r>
    </w:p>
    <w:p w:rsidR="00800C12" w:rsidRDefault="00800C12" w:rsidP="00800C12">
      <w:pPr>
        <w:spacing w:after="0"/>
        <w:jc w:val="center"/>
        <w:rPr>
          <w:rFonts w:ascii="Times New Roman" w:hAnsi="Times New Roman" w:cs="Times New Roman"/>
          <w:sz w:val="24"/>
          <w:szCs w:val="24"/>
        </w:rPr>
      </w:pPr>
    </w:p>
    <w:p w:rsidR="00DD26DF" w:rsidRDefault="00DD26DF" w:rsidP="00800C12">
      <w:pPr>
        <w:spacing w:after="0"/>
        <w:jc w:val="center"/>
        <w:rPr>
          <w:rFonts w:ascii="Times New Roman" w:hAnsi="Times New Roman" w:cs="Times New Roman"/>
          <w:sz w:val="24"/>
          <w:szCs w:val="24"/>
        </w:rPr>
      </w:pPr>
    </w:p>
    <w:p w:rsidR="00800C12" w:rsidRDefault="00800C12" w:rsidP="00800C12">
      <w:pPr>
        <w:spacing w:after="0"/>
        <w:jc w:val="center"/>
        <w:rPr>
          <w:rFonts w:ascii="Times New Roman" w:hAnsi="Times New Roman" w:cs="Times New Roman"/>
          <w:sz w:val="24"/>
          <w:szCs w:val="24"/>
        </w:rPr>
      </w:pPr>
    </w:p>
    <w:p w:rsidR="00800C12" w:rsidRPr="00800C12" w:rsidRDefault="00800C12" w:rsidP="00800C1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800C12" w:rsidRDefault="00800C12" w:rsidP="00800C12">
      <w:pPr>
        <w:spacing w:after="0"/>
        <w:jc w:val="center"/>
      </w:pPr>
      <w:r>
        <w:rPr>
          <w:rFonts w:ascii="Times New Roman" w:hAnsi="Times New Roman" w:cs="Times New Roman"/>
          <w:sz w:val="24"/>
          <w:szCs w:val="24"/>
        </w:rPr>
        <w:t>FRANCISCO R</w:t>
      </w:r>
      <w:r w:rsidR="00A53FF4">
        <w:rPr>
          <w:rFonts w:ascii="Times New Roman" w:hAnsi="Times New Roman" w:cs="Times New Roman"/>
          <w:sz w:val="24"/>
          <w:szCs w:val="24"/>
        </w:rPr>
        <w:t>ODRIGUES DOS SANTOS</w:t>
      </w:r>
    </w:p>
    <w:p w:rsidR="003C2E13" w:rsidRPr="003C2E13" w:rsidRDefault="003C2E13" w:rsidP="003C2E13">
      <w:pPr>
        <w:spacing w:after="0" w:line="360" w:lineRule="auto"/>
        <w:jc w:val="center"/>
        <w:rPr>
          <w:rFonts w:ascii="Times New Roman" w:hAnsi="Times New Roman" w:cs="Times New Roman"/>
          <w:sz w:val="24"/>
          <w:szCs w:val="24"/>
        </w:rPr>
      </w:pPr>
    </w:p>
    <w:sectPr w:rsidR="003C2E13" w:rsidRPr="003C2E13" w:rsidSect="00BE089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50A" w:rsidRDefault="0075150A" w:rsidP="00FF13E8">
      <w:pPr>
        <w:spacing w:after="0" w:line="240" w:lineRule="auto"/>
      </w:pPr>
      <w:r>
        <w:separator/>
      </w:r>
    </w:p>
  </w:endnote>
  <w:endnote w:type="continuationSeparator" w:id="0">
    <w:p w:rsidR="0075150A" w:rsidRDefault="0075150A" w:rsidP="00FF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50A" w:rsidRDefault="0075150A" w:rsidP="00FF13E8">
      <w:pPr>
        <w:spacing w:after="0" w:line="240" w:lineRule="auto"/>
      </w:pPr>
      <w:r>
        <w:separator/>
      </w:r>
    </w:p>
  </w:footnote>
  <w:footnote w:type="continuationSeparator" w:id="0">
    <w:p w:rsidR="0075150A" w:rsidRDefault="0075150A" w:rsidP="00FF13E8">
      <w:pPr>
        <w:spacing w:after="0" w:line="240" w:lineRule="auto"/>
      </w:pPr>
      <w:r>
        <w:continuationSeparator/>
      </w:r>
    </w:p>
  </w:footnote>
  <w:footnote w:id="1">
    <w:p w:rsidR="004007C9" w:rsidRPr="004007C9" w:rsidRDefault="004007C9" w:rsidP="004007C9">
      <w:pPr>
        <w:pStyle w:val="Textodenotaderodap"/>
        <w:jc w:val="both"/>
        <w:rPr>
          <w:rFonts w:ascii="Times New Roman" w:hAnsi="Times New Roman" w:cs="Times New Roman"/>
          <w:b/>
        </w:rPr>
      </w:pPr>
      <w:r>
        <w:rPr>
          <w:rStyle w:val="Refdenotaderodap"/>
        </w:rPr>
        <w:footnoteRef/>
      </w:r>
      <w:r>
        <w:t xml:space="preserve"> </w:t>
      </w:r>
      <w:r w:rsidRPr="004007C9">
        <w:rPr>
          <w:rFonts w:ascii="Times New Roman" w:hAnsi="Times New Roman" w:cs="Times New Roman"/>
        </w:rPr>
        <w:t xml:space="preserve">Embora o Oficial de Justiça tenha mencionado à fl. 80 que lhe auxiliaram no arresto dos bens 04 policiais (Luís Rodrigo, Isaac, Vinícius e André), </w:t>
      </w:r>
      <w:r w:rsidRPr="004007C9">
        <w:rPr>
          <w:rFonts w:ascii="Times New Roman" w:hAnsi="Times New Roman" w:cs="Times New Roman"/>
          <w:b/>
        </w:rPr>
        <w:t xml:space="preserve">tal afirmação não corresponde com a </w:t>
      </w:r>
      <w:r>
        <w:rPr>
          <w:rFonts w:ascii="Times New Roman" w:hAnsi="Times New Roman" w:cs="Times New Roman"/>
          <w:b/>
        </w:rPr>
        <w:t xml:space="preserve">realidade e pode ser </w:t>
      </w:r>
      <w:r w:rsidR="00C449A6">
        <w:rPr>
          <w:rFonts w:ascii="Times New Roman" w:hAnsi="Times New Roman" w:cs="Times New Roman"/>
          <w:b/>
        </w:rPr>
        <w:t>confirmada a quantidade de policiais que estiveram presentes no ato por meio do testemunho dos Representantes e de vizinhos que presenciaram o ato vexatório de penhora ilegal</w:t>
      </w:r>
      <w:r w:rsidRPr="004007C9">
        <w:rPr>
          <w:rFonts w:ascii="Times New Roman" w:hAnsi="Times New Roman" w:cs="Times New Roman"/>
          <w:b/>
        </w:rPr>
        <w:t xml:space="preserve"> de bem de família</w:t>
      </w:r>
      <w:r w:rsidRPr="004007C9">
        <w:rPr>
          <w:rFonts w:ascii="Times New Roman" w:hAnsi="Times New Roman" w:cs="Times New Roman"/>
        </w:rPr>
        <w:t>.</w:t>
      </w:r>
    </w:p>
  </w:footnote>
  <w:footnote w:id="2">
    <w:p w:rsidR="00024F6E" w:rsidRPr="00024F6E" w:rsidRDefault="00FF13E8" w:rsidP="00024F6E">
      <w:pPr>
        <w:spacing w:line="240" w:lineRule="auto"/>
        <w:jc w:val="both"/>
        <w:rPr>
          <w:rFonts w:ascii="Times New Roman" w:hAnsi="Times New Roman" w:cs="Times New Roman"/>
          <w:sz w:val="20"/>
          <w:szCs w:val="20"/>
        </w:rPr>
      </w:pPr>
      <w:r>
        <w:rPr>
          <w:rStyle w:val="Refdenotaderodap"/>
        </w:rPr>
        <w:footnoteRef/>
      </w:r>
      <w:r>
        <w:t xml:space="preserve"> </w:t>
      </w:r>
      <w:r w:rsidR="00024F6E" w:rsidRPr="00024F6E">
        <w:rPr>
          <w:rFonts w:ascii="Times New Roman" w:hAnsi="Times New Roman" w:cs="Times New Roman"/>
          <w:sz w:val="20"/>
          <w:szCs w:val="20"/>
        </w:rPr>
        <w:t xml:space="preserve">AÇÃO DECLARATÓRIA DE INEXISTÊNCIA DE DÍVIDA. TUTELA CAUTELAR. SUSTAÇÃO DE PROTESTO. DEFERIMENTO MEDIANTE CAUÇÃO. PEDIDO DE DISPENSA DA CAUÇÃO. IMPOSSIBILIDADE. LIMINAR CONCEDIDA "INAUDITA ALTERA PARTE". NECESSIDADE DE INGRESSO DA PARTE CONTRÁRIA. MANUTENÇÃO DA EXIGÊNCIA DE CAUÇÃO DESDE QUE IDÔNEA. </w:t>
      </w:r>
      <w:r w:rsidR="00024F6E" w:rsidRPr="00024F6E">
        <w:rPr>
          <w:rFonts w:ascii="Times New Roman" w:hAnsi="Times New Roman" w:cs="Times New Roman"/>
          <w:b/>
          <w:sz w:val="20"/>
          <w:szCs w:val="20"/>
          <w:u w:val="single"/>
        </w:rPr>
        <w:t>O ordenamento pátrio prevê que, ao conceder tutelas de urgência, o juiz está autorizado a exigir uma prestação de caução, suficiente e idônea, capaz de garantir o juízo e resguardar eventual ressarcimento dos danos que a medida poderia acarretar à parte contrária</w:t>
      </w:r>
      <w:r w:rsidR="00024F6E" w:rsidRPr="00024F6E">
        <w:rPr>
          <w:rFonts w:ascii="Times New Roman" w:hAnsi="Times New Roman" w:cs="Times New Roman"/>
          <w:sz w:val="20"/>
          <w:szCs w:val="20"/>
        </w:rPr>
        <w:t xml:space="preserve">. É o que ocorre na hipótese em testilha. No que concerne à garantia ofertada insta consignar que não se poderia vedar a escolha do modo de prestação da caução, nos termos do artigo 827 do Código de Processo Civil. Todavia, observa-se a necessidade de exame da idoneidade da caução pelo juízo "a quo": Agravo parcialmente provido com observação. (TJ-SP - Agravo de </w:t>
      </w:r>
      <w:proofErr w:type="gramStart"/>
      <w:r w:rsidR="00024F6E" w:rsidRPr="00024F6E">
        <w:rPr>
          <w:rFonts w:ascii="Times New Roman" w:hAnsi="Times New Roman" w:cs="Times New Roman"/>
          <w:sz w:val="20"/>
          <w:szCs w:val="20"/>
        </w:rPr>
        <w:t>Instrumento :</w:t>
      </w:r>
      <w:proofErr w:type="gramEnd"/>
      <w:r w:rsidR="00024F6E" w:rsidRPr="00024F6E">
        <w:rPr>
          <w:rFonts w:ascii="Times New Roman" w:hAnsi="Times New Roman" w:cs="Times New Roman"/>
          <w:sz w:val="20"/>
          <w:szCs w:val="20"/>
        </w:rPr>
        <w:t xml:space="preserve"> AI 21865513520158260000 SP 2186551-35.2015.8.26.0000; </w:t>
      </w:r>
      <w:proofErr w:type="spellStart"/>
      <w:r w:rsidR="00024F6E" w:rsidRPr="00024F6E">
        <w:rPr>
          <w:rFonts w:ascii="Times New Roman" w:hAnsi="Times New Roman" w:cs="Times New Roman"/>
          <w:sz w:val="20"/>
          <w:szCs w:val="20"/>
        </w:rPr>
        <w:t>Orgão</w:t>
      </w:r>
      <w:proofErr w:type="spellEnd"/>
      <w:r w:rsidR="00024F6E" w:rsidRPr="00024F6E">
        <w:rPr>
          <w:rFonts w:ascii="Times New Roman" w:hAnsi="Times New Roman" w:cs="Times New Roman"/>
          <w:sz w:val="20"/>
          <w:szCs w:val="20"/>
        </w:rPr>
        <w:t xml:space="preserve"> Julgador - 12ª Câmara de Direito Privado; Relator: Sandra Galhardo Esteves; Publicação - 29/10/2015).</w:t>
      </w:r>
    </w:p>
    <w:p w:rsidR="00FF13E8" w:rsidRDefault="00FF13E8">
      <w:pPr>
        <w:pStyle w:val="Textodenotaderodap"/>
      </w:pPr>
    </w:p>
  </w:footnote>
  <w:footnote w:id="3">
    <w:p w:rsidR="009C1736" w:rsidRPr="009C1736" w:rsidRDefault="00024F6E" w:rsidP="009C1736">
      <w:pPr>
        <w:spacing w:line="240" w:lineRule="auto"/>
        <w:jc w:val="both"/>
        <w:rPr>
          <w:rFonts w:ascii="Times New Roman" w:hAnsi="Times New Roman" w:cs="Times New Roman"/>
          <w:sz w:val="20"/>
          <w:szCs w:val="20"/>
        </w:rPr>
      </w:pPr>
      <w:r>
        <w:rPr>
          <w:rStyle w:val="Refdenotaderodap"/>
        </w:rPr>
        <w:footnoteRef/>
      </w:r>
      <w:r>
        <w:t xml:space="preserve"> </w:t>
      </w:r>
      <w:r w:rsidR="009C1736" w:rsidRPr="009C1736">
        <w:rPr>
          <w:rFonts w:ascii="Times New Roman" w:hAnsi="Times New Roman" w:cs="Times New Roman"/>
          <w:sz w:val="20"/>
          <w:szCs w:val="20"/>
        </w:rPr>
        <w:t xml:space="preserve">PROCESSUAL CIVIL. AGRAVO DE INSTRUMENTO. AÇÃO CAUTELAR. </w:t>
      </w:r>
      <w:r w:rsidR="009C1736" w:rsidRPr="009C1736">
        <w:rPr>
          <w:rFonts w:ascii="Times New Roman" w:hAnsi="Times New Roman" w:cs="Times New Roman"/>
          <w:b/>
          <w:sz w:val="20"/>
          <w:szCs w:val="20"/>
          <w:u w:val="single"/>
        </w:rPr>
        <w:t>CUMPRIMENTO DA MEDIDA LIMINAR. EXIGÊNCIA DE CAUÇÃO IDÔNEA. APRESENTAÇÃO DE NOTA PROMISSÓRIA. IMPOSSIBILIDADE. AUSÊNCIA DE IDONEIDADE</w:t>
      </w:r>
      <w:r w:rsidR="009C1736" w:rsidRPr="009C1736">
        <w:rPr>
          <w:rFonts w:ascii="Times New Roman" w:hAnsi="Times New Roman" w:cs="Times New Roman"/>
          <w:sz w:val="20"/>
          <w:szCs w:val="20"/>
        </w:rPr>
        <w:t xml:space="preserve">. 1. </w:t>
      </w:r>
      <w:r w:rsidR="009C1736" w:rsidRPr="009C1736">
        <w:rPr>
          <w:rFonts w:ascii="Times New Roman" w:hAnsi="Times New Roman" w:cs="Times New Roman"/>
          <w:b/>
          <w:sz w:val="20"/>
          <w:szCs w:val="20"/>
        </w:rPr>
        <w:t>A exigência de caução no cumprimento de liminar concedida em ação cautelar apresenta-se como uma contracautela, de modo a preservar também os direitos da parte demandada, a fim de ressarcir-lhe os prejuízos que possa vir a sofrer com a efetivação da liminar contra ele deferida</w:t>
      </w:r>
      <w:r w:rsidR="009C1736" w:rsidRPr="009C1736">
        <w:rPr>
          <w:rFonts w:ascii="Times New Roman" w:hAnsi="Times New Roman" w:cs="Times New Roman"/>
          <w:sz w:val="20"/>
          <w:szCs w:val="20"/>
        </w:rPr>
        <w:t xml:space="preserve"> (art. 520, I e IV, do NCPC). 2. Para que cumpra seu mister, a caução deve ser considerada idônea pelo juiz da causa, razão por que não merece ser aceita aquela prestada de modo que não garanta as partes contra eventuais riscos da demanda. 3. Agravo de instrumento desprovido. (TJ-MA - Agravo de </w:t>
      </w:r>
      <w:proofErr w:type="gramStart"/>
      <w:r w:rsidR="009C1736" w:rsidRPr="009C1736">
        <w:rPr>
          <w:rFonts w:ascii="Times New Roman" w:hAnsi="Times New Roman" w:cs="Times New Roman"/>
          <w:sz w:val="20"/>
          <w:szCs w:val="20"/>
        </w:rPr>
        <w:t>Instrumento :</w:t>
      </w:r>
      <w:proofErr w:type="gramEnd"/>
      <w:r w:rsidR="009C1736" w:rsidRPr="009C1736">
        <w:rPr>
          <w:rFonts w:ascii="Times New Roman" w:hAnsi="Times New Roman" w:cs="Times New Roman"/>
          <w:sz w:val="20"/>
          <w:szCs w:val="20"/>
        </w:rPr>
        <w:t xml:space="preserve"> AI 0203582015 MA 0003526-97.2015.8.10.0000; Órgão Julgador - TERCEIRA CÂMARA CÍVEL; Relator - LOURIVAL DE JESUS SEREJO SOUSA; Publicação - 01/06/2016).</w:t>
      </w:r>
    </w:p>
    <w:p w:rsidR="00024F6E" w:rsidRDefault="00024F6E">
      <w:pPr>
        <w:pStyle w:val="Textodenotaderodap"/>
      </w:pPr>
    </w:p>
  </w:footnote>
  <w:footnote w:id="4">
    <w:p w:rsidR="00767ECF" w:rsidRDefault="00767ECF" w:rsidP="00767ECF">
      <w:pPr>
        <w:pStyle w:val="Textodenotaderodap"/>
        <w:jc w:val="both"/>
        <w:rPr>
          <w:rFonts w:ascii="Times New Roman" w:hAnsi="Times New Roman" w:cs="Times New Roman"/>
        </w:rPr>
      </w:pPr>
      <w:r>
        <w:rPr>
          <w:rStyle w:val="Refdenotaderodap"/>
        </w:rPr>
        <w:footnoteRef/>
      </w:r>
      <w:r>
        <w:t xml:space="preserve"> </w:t>
      </w:r>
      <w:proofErr w:type="spellStart"/>
      <w:r w:rsidRPr="00767ECF">
        <w:rPr>
          <w:rFonts w:ascii="Times New Roman" w:hAnsi="Times New Roman" w:cs="Times New Roman"/>
        </w:rPr>
        <w:t>Dâmocles</w:t>
      </w:r>
      <w:proofErr w:type="spellEnd"/>
      <w:r w:rsidRPr="00767ECF">
        <w:rPr>
          <w:rFonts w:ascii="Times New Roman" w:hAnsi="Times New Roman" w:cs="Times New Roman"/>
        </w:rPr>
        <w:t xml:space="preserve"> é uma figura participante de uma história moral que faz parte da cultura grega clássica. A personagem pertence mais propriamente a um mito que figurou na história perdida da Sicília, escrita por </w:t>
      </w:r>
      <w:proofErr w:type="spellStart"/>
      <w:r w:rsidRPr="00767ECF">
        <w:rPr>
          <w:rFonts w:ascii="Times New Roman" w:hAnsi="Times New Roman" w:cs="Times New Roman"/>
        </w:rPr>
        <w:t>Timaeus</w:t>
      </w:r>
      <w:proofErr w:type="spellEnd"/>
      <w:r w:rsidRPr="00767ECF">
        <w:rPr>
          <w:rFonts w:ascii="Times New Roman" w:hAnsi="Times New Roman" w:cs="Times New Roman"/>
        </w:rPr>
        <w:t xml:space="preserve"> de </w:t>
      </w:r>
      <w:proofErr w:type="spellStart"/>
      <w:r w:rsidRPr="00767ECF">
        <w:rPr>
          <w:rFonts w:ascii="Times New Roman" w:hAnsi="Times New Roman" w:cs="Times New Roman"/>
        </w:rPr>
        <w:t>Tauromenium</w:t>
      </w:r>
      <w:proofErr w:type="spellEnd"/>
      <w:r w:rsidRPr="00767ECF">
        <w:rPr>
          <w:rFonts w:ascii="Times New Roman" w:hAnsi="Times New Roman" w:cs="Times New Roman"/>
        </w:rPr>
        <w:t xml:space="preserve"> entre 356 a 260 anos antes de Cristo. Cícero pode tê-la lido no </w:t>
      </w:r>
      <w:proofErr w:type="spellStart"/>
      <w:r w:rsidRPr="00767ECF">
        <w:rPr>
          <w:rFonts w:ascii="Times New Roman" w:hAnsi="Times New Roman" w:cs="Times New Roman"/>
        </w:rPr>
        <w:t>Diodorus</w:t>
      </w:r>
      <w:proofErr w:type="spellEnd"/>
      <w:r w:rsidRPr="00767ECF">
        <w:rPr>
          <w:rFonts w:ascii="Times New Roman" w:hAnsi="Times New Roman" w:cs="Times New Roman"/>
        </w:rPr>
        <w:t xml:space="preserve"> </w:t>
      </w:r>
      <w:proofErr w:type="spellStart"/>
      <w:proofErr w:type="gramStart"/>
      <w:r w:rsidRPr="00767ECF">
        <w:rPr>
          <w:rFonts w:ascii="Times New Roman" w:hAnsi="Times New Roman" w:cs="Times New Roman"/>
        </w:rPr>
        <w:t>Siculus</w:t>
      </w:r>
      <w:proofErr w:type="spellEnd"/>
      <w:r w:rsidRPr="00767ECF">
        <w:rPr>
          <w:rFonts w:ascii="Times New Roman" w:hAnsi="Times New Roman" w:cs="Times New Roman"/>
        </w:rPr>
        <w:t xml:space="preserve">  e</w:t>
      </w:r>
      <w:proofErr w:type="gramEnd"/>
      <w:r w:rsidRPr="00767ECF">
        <w:rPr>
          <w:rFonts w:ascii="Times New Roman" w:hAnsi="Times New Roman" w:cs="Times New Roman"/>
        </w:rPr>
        <w:t xml:space="preserve"> fez uso dela em suas </w:t>
      </w:r>
      <w:proofErr w:type="spellStart"/>
      <w:r w:rsidRPr="00767ECF">
        <w:rPr>
          <w:rFonts w:ascii="Times New Roman" w:hAnsi="Times New Roman" w:cs="Times New Roman"/>
        </w:rPr>
        <w:t>Tusculan</w:t>
      </w:r>
      <w:proofErr w:type="spellEnd"/>
      <w:r w:rsidRPr="00767ECF">
        <w:rPr>
          <w:rFonts w:ascii="Times New Roman" w:hAnsi="Times New Roman" w:cs="Times New Roman"/>
        </w:rPr>
        <w:t xml:space="preserve"> </w:t>
      </w:r>
      <w:proofErr w:type="spellStart"/>
      <w:r w:rsidRPr="00767ECF">
        <w:rPr>
          <w:rFonts w:ascii="Times New Roman" w:hAnsi="Times New Roman" w:cs="Times New Roman"/>
        </w:rPr>
        <w:t>Disputations</w:t>
      </w:r>
      <w:proofErr w:type="spellEnd"/>
      <w:r w:rsidRPr="00767ECF">
        <w:rPr>
          <w:rFonts w:ascii="Times New Roman" w:hAnsi="Times New Roman" w:cs="Times New Roman"/>
        </w:rPr>
        <w:t xml:space="preserve"> V.61 - 62.</w:t>
      </w:r>
    </w:p>
    <w:p w:rsidR="00767ECF" w:rsidRPr="00767ECF" w:rsidRDefault="00767ECF" w:rsidP="00767ECF">
      <w:pPr>
        <w:pStyle w:val="Textodenotaderodap"/>
        <w:jc w:val="both"/>
        <w:rPr>
          <w:rFonts w:ascii="Times New Roman" w:hAnsi="Times New Roman" w:cs="Times New Roman"/>
        </w:rPr>
      </w:pPr>
    </w:p>
    <w:p w:rsidR="00767ECF" w:rsidRPr="00767ECF" w:rsidRDefault="00767ECF" w:rsidP="00767ECF">
      <w:pPr>
        <w:pStyle w:val="Textodenotaderodap"/>
        <w:jc w:val="both"/>
        <w:rPr>
          <w:rFonts w:ascii="Times New Roman" w:hAnsi="Times New Roman" w:cs="Times New Roman"/>
        </w:rPr>
      </w:pPr>
      <w:proofErr w:type="gramStart"/>
      <w:r w:rsidRPr="00767ECF">
        <w:rPr>
          <w:rFonts w:ascii="Times New Roman" w:hAnsi="Times New Roman" w:cs="Times New Roman"/>
        </w:rPr>
        <w:t>Conta-se pois</w:t>
      </w:r>
      <w:proofErr w:type="gramEnd"/>
      <w:r w:rsidRPr="00767ECF">
        <w:rPr>
          <w:rFonts w:ascii="Times New Roman" w:hAnsi="Times New Roman" w:cs="Times New Roman"/>
        </w:rPr>
        <w:t xml:space="preserve"> que </w:t>
      </w:r>
      <w:proofErr w:type="spellStart"/>
      <w:r w:rsidRPr="00767ECF">
        <w:rPr>
          <w:rFonts w:ascii="Times New Roman" w:hAnsi="Times New Roman" w:cs="Times New Roman"/>
        </w:rPr>
        <w:t>Dâmocles</w:t>
      </w:r>
      <w:proofErr w:type="spellEnd"/>
      <w:r w:rsidRPr="00767ECF">
        <w:rPr>
          <w:rFonts w:ascii="Times New Roman" w:hAnsi="Times New Roman" w:cs="Times New Roman"/>
        </w:rPr>
        <w:t xml:space="preserve">, era um cortesão bastante bajulador na corte de Dionísio I de Siracusa - um tirano do século 4 A.C, na Sicília. Ele dizia que, como um grande homem de poder e autoridade, Dionísio era verdadeiramente afortunado. </w:t>
      </w:r>
      <w:proofErr w:type="gramStart"/>
      <w:r w:rsidRPr="00767ECF">
        <w:rPr>
          <w:rFonts w:ascii="Times New Roman" w:hAnsi="Times New Roman" w:cs="Times New Roman"/>
        </w:rPr>
        <w:t>Então,  Dionísio</w:t>
      </w:r>
      <w:proofErr w:type="gramEnd"/>
      <w:r w:rsidRPr="00767ECF">
        <w:rPr>
          <w:rFonts w:ascii="Times New Roman" w:hAnsi="Times New Roman" w:cs="Times New Roman"/>
        </w:rPr>
        <w:t xml:space="preserve"> ofereceu-se para trocar de lugar com ele apenas por um dia, para que ele também pudesse sentir o gosto de toda esta sorte.</w:t>
      </w:r>
    </w:p>
    <w:p w:rsidR="00767ECF" w:rsidRPr="00767ECF" w:rsidRDefault="00767ECF" w:rsidP="00767ECF">
      <w:pPr>
        <w:pStyle w:val="Textodenotaderodap"/>
        <w:jc w:val="both"/>
        <w:rPr>
          <w:rFonts w:ascii="Times New Roman" w:hAnsi="Times New Roman" w:cs="Times New Roman"/>
        </w:rPr>
      </w:pPr>
    </w:p>
    <w:p w:rsidR="00767ECF" w:rsidRPr="00767ECF" w:rsidRDefault="00767ECF" w:rsidP="00767ECF">
      <w:pPr>
        <w:pStyle w:val="Textodenotaderodap"/>
        <w:jc w:val="both"/>
        <w:rPr>
          <w:rFonts w:ascii="Times New Roman" w:hAnsi="Times New Roman" w:cs="Times New Roman"/>
          <w:b/>
          <w:u w:val="single"/>
        </w:rPr>
      </w:pPr>
      <w:r w:rsidRPr="00767ECF">
        <w:rPr>
          <w:rFonts w:ascii="Times New Roman" w:hAnsi="Times New Roman" w:cs="Times New Roman"/>
          <w:b/>
          <w:u w:val="single"/>
        </w:rPr>
        <w:t xml:space="preserve">Assim, à noite, um banquete foi realizado onde </w:t>
      </w:r>
      <w:proofErr w:type="spellStart"/>
      <w:r w:rsidRPr="00767ECF">
        <w:rPr>
          <w:rFonts w:ascii="Times New Roman" w:hAnsi="Times New Roman" w:cs="Times New Roman"/>
          <w:b/>
          <w:u w:val="single"/>
        </w:rPr>
        <w:t>Dâmocles</w:t>
      </w:r>
      <w:proofErr w:type="spellEnd"/>
      <w:r w:rsidRPr="00767ECF">
        <w:rPr>
          <w:rFonts w:ascii="Times New Roman" w:hAnsi="Times New Roman" w:cs="Times New Roman"/>
          <w:b/>
          <w:u w:val="single"/>
        </w:rPr>
        <w:t xml:space="preserve"> adorou ser servido como um rei e não se deu conta do que se passava por cima de si. Somente no fim da refeição ele olhou para cima e viu uma espada afiada suspensa por um único fio de rabo de cavalo, </w:t>
      </w:r>
      <w:proofErr w:type="spellStart"/>
      <w:r w:rsidRPr="00767ECF">
        <w:rPr>
          <w:rFonts w:ascii="Times New Roman" w:hAnsi="Times New Roman" w:cs="Times New Roman"/>
          <w:b/>
          <w:u w:val="single"/>
        </w:rPr>
        <w:t>directamente</w:t>
      </w:r>
      <w:proofErr w:type="spellEnd"/>
      <w:r w:rsidRPr="00767ECF">
        <w:rPr>
          <w:rFonts w:ascii="Times New Roman" w:hAnsi="Times New Roman" w:cs="Times New Roman"/>
          <w:b/>
          <w:u w:val="single"/>
        </w:rPr>
        <w:t xml:space="preserve"> sobre a sua cabeça. Imediatamente perdeu o interesse pela excelente comida e pelas belas mulheres ou eunucos que o rodeavam e abdicou de seu lugar dizendo que não queria mais ser tão afortunado.</w:t>
      </w:r>
    </w:p>
    <w:p w:rsidR="00767ECF" w:rsidRPr="00767ECF" w:rsidRDefault="00767ECF" w:rsidP="00767ECF">
      <w:pPr>
        <w:pStyle w:val="Textodenotaderodap"/>
        <w:jc w:val="both"/>
        <w:rPr>
          <w:rFonts w:ascii="Times New Roman" w:hAnsi="Times New Roman" w:cs="Times New Roman"/>
          <w:b/>
          <w:u w:val="single"/>
        </w:rPr>
      </w:pPr>
    </w:p>
    <w:p w:rsidR="00767ECF" w:rsidRPr="00767ECF" w:rsidRDefault="00767ECF" w:rsidP="00767ECF">
      <w:pPr>
        <w:pStyle w:val="Textodenotaderodap"/>
        <w:jc w:val="both"/>
        <w:rPr>
          <w:rFonts w:ascii="Times New Roman" w:hAnsi="Times New Roman" w:cs="Times New Roman"/>
          <w:b/>
          <w:u w:val="single"/>
        </w:rPr>
      </w:pPr>
      <w:r w:rsidRPr="00767ECF">
        <w:rPr>
          <w:rFonts w:ascii="Times New Roman" w:hAnsi="Times New Roman" w:cs="Times New Roman"/>
          <w:b/>
          <w:u w:val="single"/>
        </w:rPr>
        <w:t xml:space="preserve">A espada de </w:t>
      </w:r>
      <w:proofErr w:type="spellStart"/>
      <w:r w:rsidRPr="00767ECF">
        <w:rPr>
          <w:rFonts w:ascii="Times New Roman" w:hAnsi="Times New Roman" w:cs="Times New Roman"/>
          <w:b/>
          <w:u w:val="single"/>
        </w:rPr>
        <w:t>Dâmocles</w:t>
      </w:r>
      <w:proofErr w:type="spellEnd"/>
      <w:r w:rsidRPr="00767ECF">
        <w:rPr>
          <w:rFonts w:ascii="Times New Roman" w:hAnsi="Times New Roman" w:cs="Times New Roman"/>
          <w:b/>
          <w:u w:val="single"/>
        </w:rPr>
        <w:t xml:space="preserve"> é assim uma alusão, frequentemente usada, para representar a insegurança daqueles com grande poder que podem perdê-lo de repente devido a qualquer contingência ou sentimento de danação iminente.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53516"/>
    <w:multiLevelType w:val="hybridMultilevel"/>
    <w:tmpl w:val="A34291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8D"/>
    <w:rsid w:val="00024F6E"/>
    <w:rsid w:val="00061F81"/>
    <w:rsid w:val="0007563E"/>
    <w:rsid w:val="000B0BA7"/>
    <w:rsid w:val="000F6852"/>
    <w:rsid w:val="0012193A"/>
    <w:rsid w:val="001348DF"/>
    <w:rsid w:val="001B0951"/>
    <w:rsid w:val="001F7CC7"/>
    <w:rsid w:val="00206830"/>
    <w:rsid w:val="002143D4"/>
    <w:rsid w:val="00221975"/>
    <w:rsid w:val="00266FC2"/>
    <w:rsid w:val="002A37AE"/>
    <w:rsid w:val="002C19AD"/>
    <w:rsid w:val="002F0A00"/>
    <w:rsid w:val="00323321"/>
    <w:rsid w:val="00356E18"/>
    <w:rsid w:val="00363CA1"/>
    <w:rsid w:val="003C2583"/>
    <w:rsid w:val="003C2E13"/>
    <w:rsid w:val="004007C9"/>
    <w:rsid w:val="00401B46"/>
    <w:rsid w:val="00402CA8"/>
    <w:rsid w:val="00412D6E"/>
    <w:rsid w:val="00457F7B"/>
    <w:rsid w:val="00480C25"/>
    <w:rsid w:val="004910CF"/>
    <w:rsid w:val="004B3BF5"/>
    <w:rsid w:val="004D2F22"/>
    <w:rsid w:val="004F13C5"/>
    <w:rsid w:val="00527E59"/>
    <w:rsid w:val="0057463E"/>
    <w:rsid w:val="00596A34"/>
    <w:rsid w:val="005C6F18"/>
    <w:rsid w:val="005F41FC"/>
    <w:rsid w:val="00616F17"/>
    <w:rsid w:val="00621DAF"/>
    <w:rsid w:val="006559DC"/>
    <w:rsid w:val="006736E8"/>
    <w:rsid w:val="00693B87"/>
    <w:rsid w:val="006B3991"/>
    <w:rsid w:val="006C6F3A"/>
    <w:rsid w:val="0072657A"/>
    <w:rsid w:val="00736B8F"/>
    <w:rsid w:val="0075150A"/>
    <w:rsid w:val="007647C3"/>
    <w:rsid w:val="00767ECF"/>
    <w:rsid w:val="00790BC0"/>
    <w:rsid w:val="007D154F"/>
    <w:rsid w:val="007E120A"/>
    <w:rsid w:val="00800C12"/>
    <w:rsid w:val="008035E7"/>
    <w:rsid w:val="00822193"/>
    <w:rsid w:val="008447E4"/>
    <w:rsid w:val="00877987"/>
    <w:rsid w:val="00893E79"/>
    <w:rsid w:val="008A6EF5"/>
    <w:rsid w:val="009009E0"/>
    <w:rsid w:val="00905558"/>
    <w:rsid w:val="0093126B"/>
    <w:rsid w:val="009737AF"/>
    <w:rsid w:val="00974304"/>
    <w:rsid w:val="009A0963"/>
    <w:rsid w:val="009A1D0B"/>
    <w:rsid w:val="009C1736"/>
    <w:rsid w:val="009C25EF"/>
    <w:rsid w:val="009D262E"/>
    <w:rsid w:val="00A014D5"/>
    <w:rsid w:val="00A04A18"/>
    <w:rsid w:val="00A36B61"/>
    <w:rsid w:val="00A40EC9"/>
    <w:rsid w:val="00A53FF4"/>
    <w:rsid w:val="00A57C60"/>
    <w:rsid w:val="00AD5339"/>
    <w:rsid w:val="00AF2DC8"/>
    <w:rsid w:val="00AF3762"/>
    <w:rsid w:val="00AF7765"/>
    <w:rsid w:val="00B35BFC"/>
    <w:rsid w:val="00B6548D"/>
    <w:rsid w:val="00BA47DF"/>
    <w:rsid w:val="00BC0E9A"/>
    <w:rsid w:val="00BE0894"/>
    <w:rsid w:val="00BF3772"/>
    <w:rsid w:val="00C014F4"/>
    <w:rsid w:val="00C103F9"/>
    <w:rsid w:val="00C15C2B"/>
    <w:rsid w:val="00C449A6"/>
    <w:rsid w:val="00C53056"/>
    <w:rsid w:val="00C767A5"/>
    <w:rsid w:val="00C81351"/>
    <w:rsid w:val="00CA41A8"/>
    <w:rsid w:val="00CE529E"/>
    <w:rsid w:val="00D114E5"/>
    <w:rsid w:val="00D2453B"/>
    <w:rsid w:val="00D403A5"/>
    <w:rsid w:val="00D516A5"/>
    <w:rsid w:val="00D7541C"/>
    <w:rsid w:val="00D832BA"/>
    <w:rsid w:val="00D85381"/>
    <w:rsid w:val="00D96579"/>
    <w:rsid w:val="00DD26DF"/>
    <w:rsid w:val="00DE6778"/>
    <w:rsid w:val="00E87273"/>
    <w:rsid w:val="00E8747A"/>
    <w:rsid w:val="00E9063A"/>
    <w:rsid w:val="00EC006F"/>
    <w:rsid w:val="00ED1DEC"/>
    <w:rsid w:val="00ED24B2"/>
    <w:rsid w:val="00ED6DCB"/>
    <w:rsid w:val="00F03443"/>
    <w:rsid w:val="00F72020"/>
    <w:rsid w:val="00F96E45"/>
    <w:rsid w:val="00FA44C8"/>
    <w:rsid w:val="00FD1562"/>
    <w:rsid w:val="00FD56FB"/>
    <w:rsid w:val="00FD586D"/>
    <w:rsid w:val="00FF13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879C5-652B-43CD-9A70-47F99A79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A37AE"/>
    <w:pPr>
      <w:ind w:left="720"/>
      <w:contextualSpacing/>
    </w:pPr>
  </w:style>
  <w:style w:type="paragraph" w:styleId="Textodenotaderodap">
    <w:name w:val="footnote text"/>
    <w:basedOn w:val="Normal"/>
    <w:link w:val="TextodenotaderodapChar"/>
    <w:uiPriority w:val="99"/>
    <w:semiHidden/>
    <w:unhideWhenUsed/>
    <w:rsid w:val="00FF13E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F13E8"/>
    <w:rPr>
      <w:sz w:val="20"/>
      <w:szCs w:val="20"/>
    </w:rPr>
  </w:style>
  <w:style w:type="character" w:styleId="Refdenotaderodap">
    <w:name w:val="footnote reference"/>
    <w:basedOn w:val="Fontepargpadro"/>
    <w:uiPriority w:val="99"/>
    <w:semiHidden/>
    <w:unhideWhenUsed/>
    <w:rsid w:val="00FF1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D626-1642-4E89-AAF9-35ABC8FA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2856</Words>
  <Characters>15423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dc:creator>
  <cp:lastModifiedBy>marcelo vieira</cp:lastModifiedBy>
  <cp:revision>2</cp:revision>
  <cp:lastPrinted>2017-05-15T10:36:00Z</cp:lastPrinted>
  <dcterms:created xsi:type="dcterms:W3CDTF">2017-06-08T15:38:00Z</dcterms:created>
  <dcterms:modified xsi:type="dcterms:W3CDTF">2017-06-08T15:38:00Z</dcterms:modified>
</cp:coreProperties>
</file>